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75" w:rsidRDefault="002F3DD3" w:rsidP="00DC57F3">
      <w:pPr>
        <w:jc w:val="center"/>
      </w:pPr>
      <w:r>
        <w:t>Second</w:t>
      </w:r>
      <w:r w:rsidR="00DC57F3">
        <w:t xml:space="preserve"> Meeting of the Signatories</w:t>
      </w:r>
      <w:r w:rsidR="008C79A8">
        <w:t xml:space="preserve"> to the</w:t>
      </w:r>
      <w:r w:rsidR="00DC57F3">
        <w:br/>
        <w:t>Memorandum of Understanding on the Conservation of Migratory Sharks</w:t>
      </w:r>
      <w:r w:rsidR="001F4075">
        <w:br/>
      </w:r>
      <w:r w:rsidR="008C79A8">
        <w:t>15</w:t>
      </w:r>
      <w:r w:rsidR="008C79A8" w:rsidRPr="008C79A8">
        <w:rPr>
          <w:vertAlign w:val="superscript"/>
        </w:rPr>
        <w:t>th</w:t>
      </w:r>
      <w:r w:rsidR="008C79A8">
        <w:t xml:space="preserve"> – 19</w:t>
      </w:r>
      <w:r w:rsidR="008C79A8" w:rsidRPr="008C79A8">
        <w:rPr>
          <w:vertAlign w:val="superscript"/>
        </w:rPr>
        <w:t>th</w:t>
      </w:r>
      <w:r w:rsidR="008C79A8">
        <w:t xml:space="preserve"> February 2016, San Jos</w:t>
      </w:r>
      <w:r w:rsidR="0061189F">
        <w:rPr>
          <w:rFonts w:cs="Arial"/>
        </w:rPr>
        <w:t>é</w:t>
      </w:r>
      <w:r w:rsidR="008C79A8">
        <w:t>, Costa Rica</w:t>
      </w:r>
    </w:p>
    <w:p w:rsidR="008C79A8" w:rsidRPr="00D93429" w:rsidRDefault="008C79A8" w:rsidP="00DC57F3">
      <w:pPr>
        <w:jc w:val="center"/>
        <w:rPr>
          <w:b/>
          <w:sz w:val="28"/>
          <w:szCs w:val="28"/>
        </w:rPr>
      </w:pPr>
      <w:r w:rsidRPr="00D93429">
        <w:rPr>
          <w:b/>
          <w:sz w:val="28"/>
          <w:szCs w:val="28"/>
        </w:rPr>
        <w:t>NATIONAL REPORT</w:t>
      </w:r>
    </w:p>
    <w:p w:rsidR="001F4075" w:rsidRPr="00D93429" w:rsidRDefault="00DC57F3" w:rsidP="00DC57F3">
      <w:pPr>
        <w:jc w:val="center"/>
        <w:rPr>
          <w:b/>
          <w:i/>
          <w:sz w:val="24"/>
          <w:szCs w:val="24"/>
        </w:rPr>
      </w:pPr>
      <w:r w:rsidRPr="00D93429">
        <w:rPr>
          <w:b/>
          <w:i/>
          <w:sz w:val="24"/>
          <w:szCs w:val="24"/>
        </w:rPr>
        <w:t xml:space="preserve">Shark </w:t>
      </w:r>
      <w:r w:rsidR="00CF2C12" w:rsidRPr="00D93429">
        <w:rPr>
          <w:b/>
          <w:i/>
          <w:sz w:val="24"/>
          <w:szCs w:val="24"/>
        </w:rPr>
        <w:t>c</w:t>
      </w:r>
      <w:r w:rsidRPr="00D93429">
        <w:rPr>
          <w:b/>
          <w:i/>
          <w:sz w:val="24"/>
          <w:szCs w:val="24"/>
        </w:rPr>
        <w:t>onservation</w:t>
      </w:r>
      <w:r w:rsidR="008E4D65" w:rsidRPr="00D93429">
        <w:rPr>
          <w:b/>
          <w:i/>
          <w:sz w:val="24"/>
          <w:szCs w:val="24"/>
        </w:rPr>
        <w:t xml:space="preserve">, </w:t>
      </w:r>
      <w:r w:rsidR="00CF2C12" w:rsidRPr="00D93429">
        <w:rPr>
          <w:b/>
          <w:i/>
          <w:sz w:val="24"/>
          <w:szCs w:val="24"/>
        </w:rPr>
        <w:t>m</w:t>
      </w:r>
      <w:r w:rsidRPr="00D93429">
        <w:rPr>
          <w:b/>
          <w:i/>
          <w:sz w:val="24"/>
          <w:szCs w:val="24"/>
        </w:rPr>
        <w:t xml:space="preserve">anagement </w:t>
      </w:r>
      <w:r w:rsidR="008E4D65" w:rsidRPr="00D93429">
        <w:rPr>
          <w:b/>
          <w:i/>
          <w:sz w:val="24"/>
          <w:szCs w:val="24"/>
        </w:rPr>
        <w:t xml:space="preserve">and research </w:t>
      </w:r>
      <w:r w:rsidRPr="00D93429">
        <w:rPr>
          <w:b/>
          <w:i/>
          <w:sz w:val="24"/>
          <w:szCs w:val="24"/>
        </w:rPr>
        <w:t>in Australia</w:t>
      </w:r>
      <w:r w:rsidR="00CF2C12" w:rsidRPr="00D93429">
        <w:rPr>
          <w:b/>
          <w:i/>
          <w:sz w:val="24"/>
          <w:szCs w:val="24"/>
        </w:rPr>
        <w:t>: a focus on species listed by CMS</w:t>
      </w:r>
    </w:p>
    <w:p w:rsidR="00364BBA" w:rsidRDefault="00AB5E18" w:rsidP="001F4075">
      <w:r>
        <w:t>Australia is committed to the international protection and conservation of migratory species and to the national protection of such species whilst they are located in, or pass through, areas wi</w:t>
      </w:r>
      <w:r w:rsidR="002F3DD3">
        <w:t xml:space="preserve">thin Australia’s jurisdiction. </w:t>
      </w:r>
      <w:r>
        <w:t xml:space="preserve">This includes </w:t>
      </w:r>
      <w:r w:rsidR="003453A6">
        <w:t xml:space="preserve">the protection of </w:t>
      </w:r>
      <w:r w:rsidR="00C04D14">
        <w:t xml:space="preserve">many of the </w:t>
      </w:r>
      <w:r>
        <w:t>shark</w:t>
      </w:r>
      <w:r w:rsidR="00697A65">
        <w:t xml:space="preserve"> and ray</w:t>
      </w:r>
      <w:r>
        <w:t xml:space="preserve"> species that are currently listed</w:t>
      </w:r>
      <w:r w:rsidR="00C04D14">
        <w:t>, or proposed for listing,</w:t>
      </w:r>
      <w:r>
        <w:t xml:space="preserve"> on </w:t>
      </w:r>
      <w:r w:rsidR="002F3DD3">
        <w:t>Annex</w:t>
      </w:r>
      <w:r w:rsidR="008C79A8">
        <w:t> </w:t>
      </w:r>
      <w:r w:rsidR="002F3DD3">
        <w:t xml:space="preserve">1 of </w:t>
      </w:r>
      <w:r>
        <w:t xml:space="preserve">the </w:t>
      </w:r>
      <w:r w:rsidR="008C79A8">
        <w:t>Memorandum of Understanding on the Conservation of Migratory Shark</w:t>
      </w:r>
      <w:r w:rsidR="00923E8B">
        <w:t>s</w:t>
      </w:r>
      <w:r w:rsidR="008C79A8">
        <w:t xml:space="preserve"> (</w:t>
      </w:r>
      <w:r>
        <w:t>Sharks</w:t>
      </w:r>
      <w:r w:rsidR="00A4453E">
        <w:t> </w:t>
      </w:r>
      <w:r>
        <w:t>MoU</w:t>
      </w:r>
      <w:r w:rsidR="008C79A8">
        <w:t xml:space="preserve">) </w:t>
      </w:r>
      <w:r w:rsidR="00C04D14">
        <w:t xml:space="preserve">such </w:t>
      </w:r>
      <w:r w:rsidR="002E3A76">
        <w:t>as:</w:t>
      </w:r>
      <w:r w:rsidR="00C04D14">
        <w:t xml:space="preserve"> </w:t>
      </w:r>
    </w:p>
    <w:p w:rsidR="00364BBA" w:rsidRDefault="00AB5E18" w:rsidP="004E78F8">
      <w:pPr>
        <w:pStyle w:val="ListBullet"/>
      </w:pPr>
      <w:r>
        <w:t>white shark</w:t>
      </w:r>
      <w:r w:rsidR="002E3A76">
        <w:t xml:space="preserve"> (</w:t>
      </w:r>
      <w:r w:rsidR="005607F7">
        <w:rPr>
          <w:i/>
        </w:rPr>
        <w:t>Carcharodon </w:t>
      </w:r>
      <w:r w:rsidR="002E3A76" w:rsidRPr="007A7CCE">
        <w:rPr>
          <w:i/>
        </w:rPr>
        <w:t>carcharias</w:t>
      </w:r>
      <w:r w:rsidR="002E3A76">
        <w:t>)</w:t>
      </w:r>
    </w:p>
    <w:p w:rsidR="00364BBA" w:rsidRDefault="00AB5E18" w:rsidP="004E78F8">
      <w:pPr>
        <w:pStyle w:val="ListBullet"/>
      </w:pPr>
      <w:r>
        <w:t>basking shark</w:t>
      </w:r>
      <w:r w:rsidR="002E3A76">
        <w:t xml:space="preserve"> (</w:t>
      </w:r>
      <w:r w:rsidR="005607F7">
        <w:rPr>
          <w:i/>
          <w:iCs/>
        </w:rPr>
        <w:t>Cetorhinus </w:t>
      </w:r>
      <w:r w:rsidR="002E3A76" w:rsidRPr="007A7CCE">
        <w:rPr>
          <w:i/>
          <w:iCs/>
        </w:rPr>
        <w:t>maximus</w:t>
      </w:r>
      <w:r w:rsidR="00364BBA">
        <w:rPr>
          <w:iCs/>
        </w:rPr>
        <w:t>)</w:t>
      </w:r>
    </w:p>
    <w:p w:rsidR="00364BBA" w:rsidRDefault="00AB5E18" w:rsidP="004E78F8">
      <w:pPr>
        <w:pStyle w:val="ListBullet"/>
      </w:pPr>
      <w:r>
        <w:t>whale shark</w:t>
      </w:r>
      <w:r w:rsidR="002E3A76">
        <w:t xml:space="preserve"> (</w:t>
      </w:r>
      <w:r w:rsidR="002E3A76" w:rsidRPr="007A7CCE">
        <w:rPr>
          <w:i/>
        </w:rPr>
        <w:t>Rhincodon typus</w:t>
      </w:r>
      <w:r w:rsidR="002E3A76">
        <w:t>)</w:t>
      </w:r>
    </w:p>
    <w:p w:rsidR="00364BBA" w:rsidRDefault="00AB5E18" w:rsidP="004E78F8">
      <w:pPr>
        <w:pStyle w:val="ListBullet"/>
      </w:pPr>
      <w:r>
        <w:t>porbeagle</w:t>
      </w:r>
      <w:r w:rsidR="002E3A76">
        <w:t xml:space="preserve"> (</w:t>
      </w:r>
      <w:r w:rsidR="002E3A76" w:rsidRPr="007A7CCE">
        <w:rPr>
          <w:i/>
        </w:rPr>
        <w:t>Lamna nasus</w:t>
      </w:r>
      <w:r w:rsidR="002E3A76">
        <w:t>)</w:t>
      </w:r>
    </w:p>
    <w:p w:rsidR="00364BBA" w:rsidRDefault="002E3A76" w:rsidP="004E78F8">
      <w:pPr>
        <w:pStyle w:val="ListBullet"/>
      </w:pPr>
      <w:r>
        <w:t>shortfin</w:t>
      </w:r>
      <w:r w:rsidR="00E9452C">
        <w:t> </w:t>
      </w:r>
      <w:r>
        <w:t>mako (</w:t>
      </w:r>
      <w:r w:rsidRPr="007A7CCE">
        <w:rPr>
          <w:i/>
        </w:rPr>
        <w:t>Isurus oxyrinchus</w:t>
      </w:r>
      <w:r>
        <w:t xml:space="preserve">) </w:t>
      </w:r>
      <w:r w:rsidR="00E9452C">
        <w:t>and longfin </w:t>
      </w:r>
      <w:r w:rsidR="00AB5E18">
        <w:t>mako</w:t>
      </w:r>
      <w:r>
        <w:t xml:space="preserve"> (</w:t>
      </w:r>
      <w:r w:rsidRPr="007A7CCE">
        <w:rPr>
          <w:i/>
        </w:rPr>
        <w:t>Isurus paucus</w:t>
      </w:r>
      <w:r>
        <w:t>)</w:t>
      </w:r>
    </w:p>
    <w:p w:rsidR="00364BBA" w:rsidRDefault="005C22DF" w:rsidP="004E78F8">
      <w:pPr>
        <w:pStyle w:val="ListBullet"/>
      </w:pPr>
      <w:r>
        <w:t>ree</w:t>
      </w:r>
      <w:r w:rsidR="00E9452C">
        <w:t>f </w:t>
      </w:r>
      <w:r w:rsidR="004F2FF5">
        <w:t>manta ray (</w:t>
      </w:r>
      <w:r w:rsidR="004F2FF5" w:rsidRPr="007A7CCE">
        <w:rPr>
          <w:i/>
        </w:rPr>
        <w:t>Manta alfredi</w:t>
      </w:r>
      <w:r w:rsidR="004F2FF5">
        <w:t xml:space="preserve">) </w:t>
      </w:r>
      <w:r w:rsidR="00E9452C">
        <w:t>and great </w:t>
      </w:r>
      <w:r w:rsidR="004F2FF5">
        <w:t>manta ray (</w:t>
      </w:r>
      <w:r w:rsidR="004F2FF5" w:rsidRPr="007A7CCE">
        <w:rPr>
          <w:i/>
        </w:rPr>
        <w:t>Manta birostris</w:t>
      </w:r>
      <w:r w:rsidR="004F2FF5">
        <w:t>)</w:t>
      </w:r>
    </w:p>
    <w:p w:rsidR="005607F7" w:rsidRDefault="005607F7" w:rsidP="004E78F8">
      <w:pPr>
        <w:pStyle w:val="ListBullet"/>
      </w:pPr>
      <w:r>
        <w:t>pygmy</w:t>
      </w:r>
      <w:r w:rsidR="00E9452C">
        <w:t> </w:t>
      </w:r>
      <w:r>
        <w:t>devilray (</w:t>
      </w:r>
      <w:r w:rsidRPr="005607F7">
        <w:rPr>
          <w:i/>
        </w:rPr>
        <w:t>Mobula</w:t>
      </w:r>
      <w:r>
        <w:t> </w:t>
      </w:r>
      <w:r w:rsidRPr="005607F7">
        <w:rPr>
          <w:i/>
          <w:iCs/>
        </w:rPr>
        <w:t>eregoodootenkee</w:t>
      </w:r>
      <w:r>
        <w:rPr>
          <w:i/>
          <w:iCs/>
        </w:rPr>
        <w:t>)</w:t>
      </w:r>
      <w:r>
        <w:t>, Japanese devilray (</w:t>
      </w:r>
      <w:r w:rsidRPr="005607F7">
        <w:rPr>
          <w:i/>
        </w:rPr>
        <w:t>Mobula japanica</w:t>
      </w:r>
      <w:r>
        <w:t xml:space="preserve">) </w:t>
      </w:r>
      <w:r w:rsidR="00E9452C">
        <w:t>and bentfin </w:t>
      </w:r>
      <w:r>
        <w:t>devilray (</w:t>
      </w:r>
      <w:r w:rsidRPr="005607F7">
        <w:rPr>
          <w:i/>
        </w:rPr>
        <w:t>Mobula thurstoni</w:t>
      </w:r>
      <w:r>
        <w:t>)</w:t>
      </w:r>
    </w:p>
    <w:p w:rsidR="00364BBA" w:rsidRDefault="004F2FF5" w:rsidP="004E78F8">
      <w:pPr>
        <w:pStyle w:val="ListBullet"/>
      </w:pPr>
      <w:r>
        <w:t>n</w:t>
      </w:r>
      <w:r w:rsidR="002E3A76">
        <w:t xml:space="preserve">arrow </w:t>
      </w:r>
      <w:r w:rsidR="00C04D14">
        <w:t>sawfish</w:t>
      </w:r>
      <w:r w:rsidR="002E3A76">
        <w:t xml:space="preserve"> (</w:t>
      </w:r>
      <w:r w:rsidR="002E3A76" w:rsidRPr="007A7CCE">
        <w:rPr>
          <w:i/>
        </w:rPr>
        <w:t>Anoxypristis cuspidata</w:t>
      </w:r>
      <w:r w:rsidR="002E3A76">
        <w:t>)</w:t>
      </w:r>
      <w:r w:rsidR="00364BBA">
        <w:t xml:space="preserve">, </w:t>
      </w:r>
      <w:r w:rsidR="002E3A76">
        <w:t>largetooth sawfish (</w:t>
      </w:r>
      <w:r w:rsidR="002E3A76" w:rsidRPr="007A7CCE">
        <w:rPr>
          <w:i/>
        </w:rPr>
        <w:t>Pristis pristis</w:t>
      </w:r>
      <w:r w:rsidR="002E3A76">
        <w:t>)</w:t>
      </w:r>
      <w:r w:rsidR="00364BBA">
        <w:t xml:space="preserve">, </w:t>
      </w:r>
      <w:r w:rsidR="002E3A76">
        <w:t>dwarf sawfish (</w:t>
      </w:r>
      <w:r w:rsidR="002E3A76" w:rsidRPr="007A7CCE">
        <w:rPr>
          <w:i/>
        </w:rPr>
        <w:t>Pristis clavata</w:t>
      </w:r>
      <w:r w:rsidR="002E3A76">
        <w:t>)</w:t>
      </w:r>
      <w:r w:rsidR="007A7CCE">
        <w:t xml:space="preserve"> and </w:t>
      </w:r>
      <w:r w:rsidR="002E3A76">
        <w:t>green sawfish (</w:t>
      </w:r>
      <w:r w:rsidR="002E3A76" w:rsidRPr="002E3A76">
        <w:t>Pristis zijsron</w:t>
      </w:r>
      <w:r w:rsidR="002E3A76">
        <w:t>)</w:t>
      </w:r>
    </w:p>
    <w:p w:rsidR="00DC57F3" w:rsidRDefault="002E3A76" w:rsidP="004E78F8">
      <w:pPr>
        <w:pStyle w:val="ListBullet"/>
      </w:pPr>
      <w:r>
        <w:t>silky shark (</w:t>
      </w:r>
      <w:r w:rsidRPr="007A7CCE">
        <w:rPr>
          <w:i/>
        </w:rPr>
        <w:t>Carcharhinus falciformis</w:t>
      </w:r>
      <w:r>
        <w:t>)</w:t>
      </w:r>
    </w:p>
    <w:p w:rsidR="00AB5E18" w:rsidRDefault="00AB5E18" w:rsidP="001F4075">
      <w:r>
        <w:t xml:space="preserve">Domestically, </w:t>
      </w:r>
      <w:r w:rsidR="00D45849">
        <w:t xml:space="preserve">the </w:t>
      </w:r>
      <w:r>
        <w:t xml:space="preserve">species listed </w:t>
      </w:r>
      <w:r w:rsidR="00697A65">
        <w:t xml:space="preserve">above </w:t>
      </w:r>
      <w:r>
        <w:t xml:space="preserve">are protected under </w:t>
      </w:r>
      <w:r w:rsidR="00337FE5">
        <w:t>national environment</w:t>
      </w:r>
      <w:r w:rsidR="00302B20">
        <w:t>al</w:t>
      </w:r>
      <w:r w:rsidR="00337FE5">
        <w:t xml:space="preserve"> law </w:t>
      </w:r>
      <w:r w:rsidR="006C7858">
        <w:t xml:space="preserve">as the species </w:t>
      </w:r>
      <w:r w:rsidR="00697A65">
        <w:t xml:space="preserve">have been listed as “Migratory” under the </w:t>
      </w:r>
      <w:r w:rsidR="00337FE5" w:rsidRPr="00337FE5">
        <w:rPr>
          <w:i/>
        </w:rPr>
        <w:t>Environment Protection and Biodiversity Conservation Act</w:t>
      </w:r>
      <w:r w:rsidR="009D79BE">
        <w:rPr>
          <w:i/>
        </w:rPr>
        <w:t> </w:t>
      </w:r>
      <w:r w:rsidR="00337FE5" w:rsidRPr="00337FE5">
        <w:rPr>
          <w:i/>
        </w:rPr>
        <w:t>1999</w:t>
      </w:r>
      <w:r w:rsidR="00337FE5">
        <w:t xml:space="preserve"> (EPBC</w:t>
      </w:r>
      <w:r w:rsidR="0052692C">
        <w:t> </w:t>
      </w:r>
      <w:r>
        <w:t>Act</w:t>
      </w:r>
      <w:r w:rsidR="00337FE5">
        <w:t>)</w:t>
      </w:r>
      <w:r>
        <w:t xml:space="preserve">. </w:t>
      </w:r>
      <w:r w:rsidR="00D45849">
        <w:t xml:space="preserve">By listing a </w:t>
      </w:r>
      <w:r>
        <w:t xml:space="preserve">species as </w:t>
      </w:r>
      <w:r w:rsidR="00D45849">
        <w:t>“M</w:t>
      </w:r>
      <w:r>
        <w:t>igratory</w:t>
      </w:r>
      <w:r w:rsidR="00D45849">
        <w:t>”</w:t>
      </w:r>
      <w:r>
        <w:t xml:space="preserve">, it </w:t>
      </w:r>
      <w:r w:rsidRPr="00883C3E">
        <w:t xml:space="preserve">becomes </w:t>
      </w:r>
      <w:r w:rsidR="00313A9F">
        <w:t xml:space="preserve">a matter of national environmental significance and </w:t>
      </w:r>
      <w:r w:rsidRPr="00883C3E">
        <w:t>an offence to kill, injure, take, trade, keep or move the species in Commonwealth</w:t>
      </w:r>
      <w:r w:rsidR="00AC1E46">
        <w:t> </w:t>
      </w:r>
      <w:r w:rsidRPr="00883C3E">
        <w:t>waters.</w:t>
      </w:r>
    </w:p>
    <w:p w:rsidR="00E107D2" w:rsidRPr="008E4D65" w:rsidRDefault="00E107D2" w:rsidP="00E107D2">
      <w:pPr>
        <w:rPr>
          <w:b/>
          <w:sz w:val="24"/>
          <w:szCs w:val="24"/>
        </w:rPr>
      </w:pPr>
      <w:r w:rsidRPr="008E4D65">
        <w:rPr>
          <w:b/>
          <w:sz w:val="24"/>
          <w:szCs w:val="24"/>
        </w:rPr>
        <w:t>Management Actions</w:t>
      </w:r>
    </w:p>
    <w:p w:rsidR="00E107D2" w:rsidRDefault="00E107D2" w:rsidP="00E107D2">
      <w:r>
        <w:t>The Australian</w:t>
      </w:r>
      <w:r w:rsidR="00C20BB9">
        <w:t> </w:t>
      </w:r>
      <w:r>
        <w:t>Government affords sharks protection through a suite of complementary measures.</w:t>
      </w:r>
    </w:p>
    <w:p w:rsidR="00D26458" w:rsidRDefault="00337FE5" w:rsidP="0074035E">
      <w:r w:rsidRPr="00B15506">
        <w:t xml:space="preserve">The </w:t>
      </w:r>
      <w:r w:rsidR="00E06A86">
        <w:t xml:space="preserve">Second </w:t>
      </w:r>
      <w:r w:rsidRPr="00B15506">
        <w:t>National Plan of Action for</w:t>
      </w:r>
      <w:r w:rsidR="003028E3">
        <w:t xml:space="preserve"> the Conservation and Management of</w:t>
      </w:r>
      <w:r w:rsidRPr="00B15506">
        <w:t xml:space="preserve"> Sharks </w:t>
      </w:r>
      <w:r w:rsidR="00E06A86">
        <w:t xml:space="preserve">2012 (Shark-plan 2) </w:t>
      </w:r>
      <w:r w:rsidRPr="00B15506">
        <w:t>is Australia’s overarching policy for guiding and coordinating engagement in shark conservation and management. The second iteration of this plan was released in July</w:t>
      </w:r>
      <w:r w:rsidR="00E06A86">
        <w:t> </w:t>
      </w:r>
      <w:r w:rsidRPr="00B15506">
        <w:t>2012</w:t>
      </w:r>
      <w:r w:rsidR="00E06A86">
        <w:t xml:space="preserve"> following a review of Shark-plan 1</w:t>
      </w:r>
      <w:r w:rsidRPr="00B15506">
        <w:t xml:space="preserve">, reaffirming Australia’s commitment to shark </w:t>
      </w:r>
      <w:r w:rsidRPr="00B15506">
        <w:lastRenderedPageBreak/>
        <w:t>conservation.</w:t>
      </w:r>
      <w:r w:rsidR="00B15506" w:rsidRPr="00B15506">
        <w:t xml:space="preserve"> </w:t>
      </w:r>
      <w:r w:rsidR="000C3E88">
        <w:t xml:space="preserve">Shark-plan 2 </w:t>
      </w:r>
      <w:r w:rsidR="00B15506" w:rsidRPr="00B15506">
        <w:t>identifies how Australia will manage and conserve sharks, and ensure that Australia meets international conservation and management obligations.</w:t>
      </w:r>
    </w:p>
    <w:p w:rsidR="00337FE5" w:rsidRDefault="000C3E88" w:rsidP="0074035E">
      <w:r>
        <w:t xml:space="preserve">Shark-plan 2 </w:t>
      </w:r>
      <w:r w:rsidR="00B15506" w:rsidRPr="00B15506">
        <w:t>identifies research and management actions across Australia for the long-term sustainability of sharks, including actions to help minimise the impacts of fishing on sharks.</w:t>
      </w:r>
      <w:r w:rsidR="00B90BF1">
        <w:t xml:space="preserve"> </w:t>
      </w:r>
      <w:r>
        <w:t>Shark-plan 2 was developed with state, Northern Territory and Australian Government agencies</w:t>
      </w:r>
      <w:r w:rsidR="00CC4C22">
        <w:t xml:space="preserve"> in consultation with key non-government stakeholders</w:t>
      </w:r>
      <w:r>
        <w:t xml:space="preserve">. </w:t>
      </w:r>
      <w:r w:rsidR="00B90BF1">
        <w:t>A</w:t>
      </w:r>
      <w:r w:rsidR="00786D5E">
        <w:t> </w:t>
      </w:r>
      <w:r w:rsidR="00B90BF1">
        <w:t>Shark Representative Group oversees and reports on the implementation of the operational strategy for Shark-Plan 2.</w:t>
      </w:r>
      <w:r w:rsidR="003028E3">
        <w:t xml:space="preserve"> A </w:t>
      </w:r>
      <w:r w:rsidR="00B15506">
        <w:t xml:space="preserve">copy </w:t>
      </w:r>
      <w:r w:rsidR="00B90BF1">
        <w:t xml:space="preserve">of Shark-plan 2 </w:t>
      </w:r>
      <w:r w:rsidR="00B15506">
        <w:t xml:space="preserve">can be accessed </w:t>
      </w:r>
      <w:r w:rsidR="0074035E">
        <w:t>at</w:t>
      </w:r>
      <w:proofErr w:type="gramStart"/>
      <w:r w:rsidR="00B15506">
        <w:t>:</w:t>
      </w:r>
      <w:proofErr w:type="gramEnd"/>
      <w:r w:rsidR="0024638F">
        <w:br/>
      </w:r>
      <w:hyperlink r:id="rId13" w:history="1">
        <w:r w:rsidR="00F5108F">
          <w:rPr>
            <w:rStyle w:val="Hyperlink"/>
          </w:rPr>
          <w:t>http://www.agriculture.gov.au/fisheries/environment/sharks</w:t>
        </w:r>
      </w:hyperlink>
    </w:p>
    <w:p w:rsidR="00337FE5" w:rsidRPr="00C77C3C" w:rsidRDefault="00337FE5" w:rsidP="00383FFB">
      <w:r w:rsidRPr="00D504CE">
        <w:t>The</w:t>
      </w:r>
      <w:r w:rsidR="00380A87">
        <w:t xml:space="preserve"> Australian Government </w:t>
      </w:r>
      <w:r w:rsidR="00E06A86">
        <w:t>Department</w:t>
      </w:r>
      <w:r w:rsidR="00344ABF">
        <w:t xml:space="preserve"> of the Environment </w:t>
      </w:r>
      <w:r>
        <w:t>works</w:t>
      </w:r>
      <w:r w:rsidRPr="00D504CE">
        <w:t xml:space="preserve"> closely with</w:t>
      </w:r>
      <w:r w:rsidR="00380A87">
        <w:t xml:space="preserve"> Commonwealth and state</w:t>
      </w:r>
      <w:r w:rsidRPr="00D504CE">
        <w:t xml:space="preserve"> fisheries management agencies to ensure that fishing activities do not have an unsustainable impact on sharks.</w:t>
      </w:r>
      <w:r w:rsidR="00472708" w:rsidRPr="00472708">
        <w:rPr>
          <w:rFonts w:cs="Arial"/>
          <w:szCs w:val="20"/>
        </w:rPr>
        <w:t xml:space="preserve"> </w:t>
      </w:r>
      <w:r w:rsidR="00472708" w:rsidRPr="00FB5521">
        <w:rPr>
          <w:rFonts w:cs="Arial"/>
          <w:szCs w:val="20"/>
        </w:rPr>
        <w:t>All Commonwealth</w:t>
      </w:r>
      <w:r w:rsidR="00991444">
        <w:rPr>
          <w:rFonts w:cs="Arial"/>
          <w:szCs w:val="20"/>
        </w:rPr>
        <w:t>-</w:t>
      </w:r>
      <w:r w:rsidR="00472708" w:rsidRPr="00FB5521">
        <w:rPr>
          <w:rFonts w:cs="Arial"/>
          <w:szCs w:val="20"/>
        </w:rPr>
        <w:t xml:space="preserve">managed fisheries and </w:t>
      </w:r>
      <w:r w:rsidR="00991444">
        <w:rPr>
          <w:rFonts w:cs="Arial"/>
          <w:szCs w:val="20"/>
        </w:rPr>
        <w:t xml:space="preserve">those </w:t>
      </w:r>
      <w:r w:rsidR="00472708" w:rsidRPr="00FB5521">
        <w:rPr>
          <w:rFonts w:cs="Arial"/>
          <w:szCs w:val="20"/>
        </w:rPr>
        <w:t xml:space="preserve">state fisheries </w:t>
      </w:r>
      <w:r w:rsidR="00991444">
        <w:rPr>
          <w:rFonts w:cs="Arial"/>
          <w:szCs w:val="20"/>
        </w:rPr>
        <w:t xml:space="preserve">which </w:t>
      </w:r>
      <w:r w:rsidR="00472708" w:rsidRPr="00FB5521">
        <w:rPr>
          <w:rFonts w:cs="Arial"/>
          <w:szCs w:val="20"/>
        </w:rPr>
        <w:t xml:space="preserve">export product or operate in Commonwealth waters are required to be assessed under the </w:t>
      </w:r>
      <w:r w:rsidR="00472708">
        <w:rPr>
          <w:rFonts w:cs="Arial"/>
          <w:szCs w:val="20"/>
        </w:rPr>
        <w:t>EPBC</w:t>
      </w:r>
      <w:r w:rsidR="00991444">
        <w:rPr>
          <w:rFonts w:cs="Arial"/>
          <w:szCs w:val="20"/>
        </w:rPr>
        <w:t> </w:t>
      </w:r>
      <w:r w:rsidR="00472708">
        <w:rPr>
          <w:rFonts w:cs="Arial"/>
          <w:szCs w:val="20"/>
        </w:rPr>
        <w:t>Act</w:t>
      </w:r>
      <w:r w:rsidR="00472708" w:rsidRPr="00FB5521">
        <w:rPr>
          <w:rFonts w:cs="Arial"/>
          <w:szCs w:val="20"/>
        </w:rPr>
        <w:t>.</w:t>
      </w:r>
    </w:p>
    <w:p w:rsidR="00B24385" w:rsidRDefault="00337FE5" w:rsidP="00383FFB">
      <w:r w:rsidRPr="00090A41">
        <w:t>Shark finning is not permitted in Commonwealth</w:t>
      </w:r>
      <w:r w:rsidRPr="00090A41">
        <w:noBreakHyphen/>
        <w:t>managed fisheries. Similar measures are in place to encourage full retention in state and territory managed fisheries.</w:t>
      </w:r>
      <w:r w:rsidR="00B90BF1">
        <w:t xml:space="preserve"> The</w:t>
      </w:r>
      <w:r w:rsidR="00CD2AE8">
        <w:t> Australian G</w:t>
      </w:r>
      <w:r w:rsidR="00B90BF1">
        <w:t xml:space="preserve">overnment advocates </w:t>
      </w:r>
      <w:r w:rsidR="00E1663D">
        <w:t xml:space="preserve">at Regional Fisheries Management Organisations </w:t>
      </w:r>
      <w:r w:rsidR="00CD2AE8">
        <w:t xml:space="preserve">for </w:t>
      </w:r>
      <w:r w:rsidR="00131E9D">
        <w:t xml:space="preserve">sustainable management </w:t>
      </w:r>
      <w:r w:rsidR="00E83121">
        <w:t>practices</w:t>
      </w:r>
      <w:r w:rsidR="00131E9D">
        <w:t xml:space="preserve"> for shark fishing, including banning the use of wire traces and the implementation of anti-finning measures such as landing sharks with their fins naturally attached.</w:t>
      </w:r>
    </w:p>
    <w:p w:rsidR="00F5299A" w:rsidRDefault="00D41E9E" w:rsidP="00383FFB">
      <w:pPr>
        <w:rPr>
          <w:rFonts w:cs="Arial"/>
          <w:color w:val="000000"/>
          <w:szCs w:val="20"/>
        </w:rPr>
      </w:pPr>
      <w:r>
        <w:t xml:space="preserve">In addition to being listed as </w:t>
      </w:r>
      <w:r w:rsidR="00D23CA4">
        <w:t>“M</w:t>
      </w:r>
      <w:r>
        <w:t>igratory</w:t>
      </w:r>
      <w:r w:rsidR="00D23CA4">
        <w:t>”</w:t>
      </w:r>
      <w:r>
        <w:t xml:space="preserve"> under the EPBC Act, t</w:t>
      </w:r>
      <w:r w:rsidR="00194F55">
        <w:t xml:space="preserve">he </w:t>
      </w:r>
      <w:r w:rsidR="00957F60">
        <w:t xml:space="preserve">white </w:t>
      </w:r>
      <w:r w:rsidR="00194F55">
        <w:t>shark</w:t>
      </w:r>
      <w:r w:rsidR="0095287C">
        <w:t>, whale </w:t>
      </w:r>
      <w:r w:rsidR="00194F55">
        <w:t>shark</w:t>
      </w:r>
      <w:r w:rsidR="0095287C">
        <w:t xml:space="preserve">, largetooth sawfish, dwarf sawfish and green sawfish </w:t>
      </w:r>
      <w:r w:rsidR="00194F55" w:rsidRPr="00E62839">
        <w:t xml:space="preserve">are </w:t>
      </w:r>
      <w:r>
        <w:t xml:space="preserve">also </w:t>
      </w:r>
      <w:r w:rsidR="00194F55" w:rsidRPr="00E62839">
        <w:t xml:space="preserve">listed as </w:t>
      </w:r>
      <w:r w:rsidR="00D23CA4">
        <w:t>“T</w:t>
      </w:r>
      <w:r w:rsidR="00194F55" w:rsidRPr="00E62839">
        <w:t>hreatened</w:t>
      </w:r>
      <w:r w:rsidR="00D23CA4">
        <w:t>”</w:t>
      </w:r>
      <w:r w:rsidR="00194F55" w:rsidRPr="00E62839">
        <w:t xml:space="preserve"> </w:t>
      </w:r>
      <w:r w:rsidR="00D23CA4">
        <w:t>species</w:t>
      </w:r>
      <w:r w:rsidR="00194F55">
        <w:t xml:space="preserve">. </w:t>
      </w:r>
      <w:r w:rsidR="0095287C">
        <w:t>S</w:t>
      </w:r>
      <w:r w:rsidR="00194F55">
        <w:t xml:space="preserve">pecies that are listed as </w:t>
      </w:r>
      <w:r w:rsidR="00D23CA4">
        <w:t>”T</w:t>
      </w:r>
      <w:r w:rsidR="00194F55">
        <w:t>hreatened</w:t>
      </w:r>
      <w:r w:rsidR="00D23CA4">
        <w:t>”</w:t>
      </w:r>
      <w:r w:rsidR="00194F55">
        <w:t xml:space="preserve"> under the </w:t>
      </w:r>
      <w:r w:rsidR="0095287C">
        <w:t>EPBC </w:t>
      </w:r>
      <w:r w:rsidR="00194F55">
        <w:t xml:space="preserve">Act </w:t>
      </w:r>
      <w:r w:rsidR="0095287C">
        <w:t xml:space="preserve">may </w:t>
      </w:r>
      <w:r w:rsidR="00522536">
        <w:t xml:space="preserve">have </w:t>
      </w:r>
      <w:r w:rsidR="00194F55" w:rsidRPr="00AC31C8">
        <w:rPr>
          <w:rFonts w:cs="Arial"/>
          <w:color w:val="000000"/>
          <w:szCs w:val="20"/>
        </w:rPr>
        <w:t xml:space="preserve">recovery plans </w:t>
      </w:r>
      <w:r w:rsidR="00522536">
        <w:rPr>
          <w:rFonts w:cs="Arial"/>
          <w:color w:val="000000"/>
          <w:szCs w:val="20"/>
        </w:rPr>
        <w:t xml:space="preserve">developed </w:t>
      </w:r>
      <w:r w:rsidR="00194F55">
        <w:rPr>
          <w:rFonts w:cs="Arial"/>
          <w:color w:val="000000"/>
          <w:szCs w:val="20"/>
        </w:rPr>
        <w:t xml:space="preserve">in order to </w:t>
      </w:r>
      <w:r w:rsidR="00522536">
        <w:rPr>
          <w:rFonts w:cs="Arial"/>
          <w:color w:val="000000"/>
          <w:szCs w:val="20"/>
        </w:rPr>
        <w:t xml:space="preserve">guide research and conservation actions aimed at </w:t>
      </w:r>
      <w:r w:rsidR="00194F55">
        <w:rPr>
          <w:rFonts w:cs="Arial"/>
          <w:color w:val="000000"/>
          <w:szCs w:val="20"/>
        </w:rPr>
        <w:t>recovery</w:t>
      </w:r>
      <w:r w:rsidR="00194F55" w:rsidRPr="00AC31C8">
        <w:rPr>
          <w:rFonts w:cs="Arial"/>
          <w:color w:val="000000"/>
          <w:szCs w:val="20"/>
        </w:rPr>
        <w:t>.</w:t>
      </w:r>
      <w:r w:rsidR="00194F55">
        <w:rPr>
          <w:rFonts w:cs="Arial"/>
          <w:color w:val="000000"/>
          <w:szCs w:val="20"/>
        </w:rPr>
        <w:t xml:space="preserve"> </w:t>
      </w:r>
      <w:r w:rsidR="00FE15C9">
        <w:rPr>
          <w:rFonts w:cs="Arial"/>
          <w:color w:val="000000"/>
          <w:szCs w:val="20"/>
        </w:rPr>
        <w:t>For </w:t>
      </w:r>
      <w:r w:rsidR="00411F00">
        <w:rPr>
          <w:rFonts w:cs="Arial"/>
          <w:color w:val="000000"/>
          <w:szCs w:val="20"/>
        </w:rPr>
        <w:t xml:space="preserve">instance, </w:t>
      </w:r>
      <w:r w:rsidR="00FE15C9">
        <w:rPr>
          <w:rFonts w:cs="Arial"/>
          <w:color w:val="000000"/>
          <w:szCs w:val="20"/>
        </w:rPr>
        <w:t xml:space="preserve">the white shark has a recovery plan which was reviewed and updated </w:t>
      </w:r>
      <w:r w:rsidR="00411F00">
        <w:rPr>
          <w:rFonts w:cs="Arial"/>
          <w:color w:val="000000"/>
          <w:szCs w:val="20"/>
        </w:rPr>
        <w:t xml:space="preserve">in </w:t>
      </w:r>
      <w:proofErr w:type="gramStart"/>
      <w:r w:rsidR="00411F00">
        <w:rPr>
          <w:rFonts w:cs="Arial"/>
          <w:color w:val="000000"/>
          <w:szCs w:val="20"/>
        </w:rPr>
        <w:t xml:space="preserve">2013 </w:t>
      </w:r>
      <w:r w:rsidR="00271653">
        <w:rPr>
          <w:rFonts w:cs="Arial"/>
          <w:color w:val="000000"/>
          <w:szCs w:val="20"/>
        </w:rPr>
        <w:t>.</w:t>
      </w:r>
      <w:proofErr w:type="gramEnd"/>
      <w:r w:rsidR="00271653">
        <w:rPr>
          <w:rFonts w:cs="Arial"/>
          <w:color w:val="000000"/>
          <w:szCs w:val="20"/>
        </w:rPr>
        <w:t xml:space="preserve"> It </w:t>
      </w:r>
      <w:r w:rsidR="00F5299A">
        <w:rPr>
          <w:rFonts w:cs="Arial"/>
          <w:color w:val="000000"/>
          <w:szCs w:val="20"/>
        </w:rPr>
        <w:t>can be accessed at</w:t>
      </w:r>
      <w:proofErr w:type="gramStart"/>
      <w:r w:rsidR="00F5299A">
        <w:rPr>
          <w:rFonts w:cs="Arial"/>
          <w:color w:val="000000"/>
          <w:szCs w:val="20"/>
        </w:rPr>
        <w:t>:</w:t>
      </w:r>
      <w:proofErr w:type="gramEnd"/>
      <w:r w:rsidR="00F5299A">
        <w:rPr>
          <w:rFonts w:cs="Arial"/>
          <w:color w:val="000000"/>
          <w:szCs w:val="20"/>
        </w:rPr>
        <w:br/>
      </w:r>
      <w:hyperlink r:id="rId14" w:history="1">
        <w:r w:rsidR="00FE15C9" w:rsidRPr="002358C1">
          <w:rPr>
            <w:rStyle w:val="Hyperlink"/>
          </w:rPr>
          <w:t>http://www.environment.gov.au/resource/recovery-plan-white-shark-carcharodon-carcharias</w:t>
        </w:r>
      </w:hyperlink>
    </w:p>
    <w:p w:rsidR="00411F00" w:rsidRDefault="0024638F" w:rsidP="00383FFB">
      <w:pPr>
        <w:rPr>
          <w:rFonts w:cstheme="minorHAnsi"/>
        </w:rPr>
      </w:pPr>
      <w:r>
        <w:rPr>
          <w:rFonts w:cstheme="minorHAnsi"/>
        </w:rPr>
        <w:t xml:space="preserve">A recovery plan for the three sawfish species </w:t>
      </w:r>
      <w:r w:rsidR="00CC4C22">
        <w:rPr>
          <w:rFonts w:cstheme="minorHAnsi"/>
        </w:rPr>
        <w:t>(</w:t>
      </w:r>
      <w:r w:rsidR="00CC4C22" w:rsidRPr="00CC4C22">
        <w:rPr>
          <w:rFonts w:cstheme="minorHAnsi"/>
          <w:i/>
        </w:rPr>
        <w:t>Pristis pristis, Pristis zijsron, Pristis clavata</w:t>
      </w:r>
      <w:r w:rsidR="00CC4C22">
        <w:rPr>
          <w:rFonts w:cstheme="minorHAnsi"/>
        </w:rPr>
        <w:t xml:space="preserve">) </w:t>
      </w:r>
      <w:r>
        <w:rPr>
          <w:rFonts w:cstheme="minorHAnsi"/>
        </w:rPr>
        <w:t>was released in 2015</w:t>
      </w:r>
      <w:r w:rsidR="00FE15C9">
        <w:rPr>
          <w:rFonts w:cstheme="minorHAnsi"/>
        </w:rPr>
        <w:t xml:space="preserve">. It can be accessed at: </w:t>
      </w:r>
      <w:hyperlink r:id="rId15" w:history="1">
        <w:r w:rsidR="00FE15C9" w:rsidRPr="002358C1">
          <w:rPr>
            <w:rStyle w:val="Hyperlink"/>
            <w:rFonts w:cstheme="minorHAnsi"/>
          </w:rPr>
          <w:t>http://www.environment.gov.au/biodiversity/threatened/publications/recovery/sawfish-river-sharks-multispecies-recovery-plan</w:t>
        </w:r>
      </w:hyperlink>
    </w:p>
    <w:p w:rsidR="006C2854" w:rsidRDefault="006C2854" w:rsidP="00383FFB">
      <w:pPr>
        <w:rPr>
          <w:rFonts w:cs="Arial"/>
          <w:color w:val="000000"/>
          <w:szCs w:val="20"/>
        </w:rPr>
      </w:pPr>
      <w:r w:rsidRPr="001E5046">
        <w:rPr>
          <w:rFonts w:cstheme="minorHAnsi"/>
        </w:rPr>
        <w:t xml:space="preserve">A review of the whale shark recovery plan was finalised in 2014. The plan has </w:t>
      </w:r>
      <w:r>
        <w:rPr>
          <w:rFonts w:cstheme="minorHAnsi"/>
        </w:rPr>
        <w:t xml:space="preserve">now </w:t>
      </w:r>
      <w:r w:rsidRPr="001E5046">
        <w:rPr>
          <w:rFonts w:cstheme="minorHAnsi"/>
        </w:rPr>
        <w:t xml:space="preserve">ceased to be in force due to </w:t>
      </w:r>
      <w:proofErr w:type="spellStart"/>
      <w:r w:rsidRPr="001E5046">
        <w:rPr>
          <w:rFonts w:cstheme="minorHAnsi"/>
        </w:rPr>
        <w:t>sunsetting</w:t>
      </w:r>
      <w:proofErr w:type="spellEnd"/>
      <w:r w:rsidRPr="001E5046">
        <w:rPr>
          <w:rFonts w:cstheme="minorHAnsi"/>
        </w:rPr>
        <w:t xml:space="preserve"> provisions but a </w:t>
      </w:r>
      <w:r w:rsidR="00CC4C22">
        <w:rPr>
          <w:rFonts w:cstheme="minorHAnsi"/>
        </w:rPr>
        <w:t>C</w:t>
      </w:r>
      <w:r w:rsidRPr="001E5046">
        <w:rPr>
          <w:rFonts w:cstheme="minorHAnsi"/>
        </w:rPr>
        <w:t xml:space="preserve">onservation </w:t>
      </w:r>
      <w:r w:rsidR="00CC4C22">
        <w:rPr>
          <w:rFonts w:cstheme="minorHAnsi"/>
        </w:rPr>
        <w:t>A</w:t>
      </w:r>
      <w:r w:rsidRPr="001E5046">
        <w:rPr>
          <w:rFonts w:cstheme="minorHAnsi"/>
        </w:rPr>
        <w:t>dvice was publi</w:t>
      </w:r>
      <w:r>
        <w:rPr>
          <w:rFonts w:cstheme="minorHAnsi"/>
        </w:rPr>
        <w:t>shed for the species in October 2015</w:t>
      </w:r>
      <w:r w:rsidRPr="001E5046">
        <w:rPr>
          <w:rFonts w:cstheme="minorHAnsi"/>
        </w:rPr>
        <w:t xml:space="preserve"> that outlines conservation actions.</w:t>
      </w:r>
      <w:r>
        <w:rPr>
          <w:rFonts w:cstheme="minorHAnsi"/>
        </w:rPr>
        <w:t xml:space="preserve"> The</w:t>
      </w:r>
      <w:r w:rsidR="00CC4C22">
        <w:rPr>
          <w:rFonts w:cstheme="minorHAnsi"/>
        </w:rPr>
        <w:t xml:space="preserve"> Conservation A</w:t>
      </w:r>
      <w:r>
        <w:rPr>
          <w:rFonts w:cstheme="minorHAnsi"/>
        </w:rPr>
        <w:t xml:space="preserve">dvice can be accessed at: </w:t>
      </w:r>
      <w:hyperlink r:id="rId16" w:history="1">
        <w:r w:rsidR="00EC3DB0" w:rsidRPr="002358C1">
          <w:rPr>
            <w:rStyle w:val="Hyperlink"/>
            <w:rFonts w:cs="Arial"/>
            <w:szCs w:val="20"/>
          </w:rPr>
          <w:t>http://www.environment.gov.au/cgi-bin/sprat/public/sprat.pl</w:t>
        </w:r>
      </w:hyperlink>
      <w:r w:rsidR="00CC4C22">
        <w:t>.</w:t>
      </w:r>
    </w:p>
    <w:p w:rsidR="00EC3DB0" w:rsidRDefault="00EC3DB0" w:rsidP="00EC3DB0">
      <w:r>
        <w:t>Marine bioregional plans have been developed for four of Australia's marine regions - South-west, North-west, North and Temperate East. Marine bioregional plans will help improve the way decisions are made under the EPBC Act, particularly in relation to the protection of marine biodiversity and the sustainable use of our oceans and their resources by our marine-based industries. Marine bioregional plans aim to ensure that the marine environment remains healthy and resilient. The plans will be used by government and industry to improve the way the marine environment is managed and protected.</w:t>
      </w:r>
    </w:p>
    <w:p w:rsidR="00EC3DB0" w:rsidRDefault="00EC3DB0" w:rsidP="00EC3DB0">
      <w:r>
        <w:lastRenderedPageBreak/>
        <w:t>Very little is known about Australia's oceans compared to our terrestrial environment. Marine bioregional plans improve our understanding of Australia's oceans by presenting a consolidated picture of the biophysical characteristics and diversity of marine life, including sharks. They describe the marine environment and conservation values of each marine region, set out broad biodiversity objectives, identify regional priorities and outline strategies and actions to address these priorities.</w:t>
      </w:r>
    </w:p>
    <w:p w:rsidR="00EC3DB0" w:rsidRDefault="00EC3DB0" w:rsidP="00EC3DB0">
      <w:r>
        <w:t>Copies of Australia’s marine bioregional plans can be accessed at</w:t>
      </w:r>
      <w:proofErr w:type="gramStart"/>
      <w:r>
        <w:t>:</w:t>
      </w:r>
      <w:proofErr w:type="gramEnd"/>
      <w:r>
        <w:br/>
      </w:r>
      <w:hyperlink r:id="rId17" w:history="1">
        <w:r w:rsidRPr="001F746E">
          <w:rPr>
            <w:rStyle w:val="Hyperlink"/>
          </w:rPr>
          <w:t>http://www.environment.gov.au/coasts/marineplans/index.html</w:t>
        </w:r>
      </w:hyperlink>
    </w:p>
    <w:p w:rsidR="00383FFB" w:rsidRPr="008E4D65" w:rsidRDefault="00383FFB" w:rsidP="00383FFB">
      <w:pPr>
        <w:rPr>
          <w:rFonts w:cs="Arial"/>
          <w:b/>
          <w:sz w:val="24"/>
          <w:szCs w:val="24"/>
        </w:rPr>
      </w:pPr>
      <w:r w:rsidRPr="008E4D65">
        <w:rPr>
          <w:rFonts w:cs="Arial"/>
          <w:b/>
          <w:sz w:val="24"/>
          <w:szCs w:val="24"/>
        </w:rPr>
        <w:t>Research</w:t>
      </w:r>
    </w:p>
    <w:p w:rsidR="0073410F" w:rsidRPr="008E4D65" w:rsidRDefault="00A76C39" w:rsidP="00383FFB">
      <w:pPr>
        <w:rPr>
          <w:rFonts w:cs="Arial"/>
          <w:b/>
          <w:i/>
          <w:szCs w:val="20"/>
        </w:rPr>
      </w:pPr>
      <w:r w:rsidRPr="008E4D65">
        <w:rPr>
          <w:rFonts w:cs="Arial"/>
          <w:b/>
          <w:i/>
          <w:szCs w:val="20"/>
        </w:rPr>
        <w:t>Hammerhead sharks</w:t>
      </w:r>
    </w:p>
    <w:p w:rsidR="00514B5A" w:rsidRDefault="007C15B7" w:rsidP="00BC79D7">
      <w:r>
        <w:rPr>
          <w:rFonts w:cs="Arial"/>
          <w:szCs w:val="20"/>
        </w:rPr>
        <w:t>The Australian Government is currently assessing the eligibility of three hammerhead shark species, the scalloped hammerhead (</w:t>
      </w:r>
      <w:r>
        <w:rPr>
          <w:rFonts w:cs="Arial"/>
          <w:i/>
          <w:szCs w:val="20"/>
        </w:rPr>
        <w:t>Sphy</w:t>
      </w:r>
      <w:r w:rsidR="000314C2">
        <w:rPr>
          <w:rFonts w:cs="Arial"/>
          <w:i/>
          <w:szCs w:val="20"/>
        </w:rPr>
        <w:t>rna lewini</w:t>
      </w:r>
      <w:r w:rsidR="000314C2">
        <w:rPr>
          <w:rFonts w:cs="Arial"/>
          <w:szCs w:val="20"/>
        </w:rPr>
        <w:t>), great hammerhead (</w:t>
      </w:r>
      <w:r w:rsidR="000314C2">
        <w:rPr>
          <w:rFonts w:cs="Arial"/>
          <w:i/>
          <w:szCs w:val="20"/>
        </w:rPr>
        <w:t>S. mokarran</w:t>
      </w:r>
      <w:r w:rsidR="000314C2">
        <w:rPr>
          <w:rFonts w:cs="Arial"/>
          <w:szCs w:val="20"/>
        </w:rPr>
        <w:t>) and smooth hammerhead (</w:t>
      </w:r>
      <w:r w:rsidR="000314C2">
        <w:rPr>
          <w:rFonts w:cs="Arial"/>
          <w:i/>
          <w:szCs w:val="20"/>
        </w:rPr>
        <w:t>S. zygaena</w:t>
      </w:r>
      <w:r w:rsidR="000314C2">
        <w:rPr>
          <w:rFonts w:cs="Arial"/>
          <w:szCs w:val="20"/>
        </w:rPr>
        <w:t>) for listing as threatened species under the EPBC Act. In 2015, the National Environmental Science Program initiated the project</w:t>
      </w:r>
      <w:r w:rsidR="00C93F08">
        <w:rPr>
          <w:rFonts w:cs="Arial"/>
          <w:szCs w:val="20"/>
        </w:rPr>
        <w:t xml:space="preserve"> – “</w:t>
      </w:r>
      <w:r w:rsidR="000314C2">
        <w:rPr>
          <w:rFonts w:cs="Arial"/>
          <w:i/>
          <w:szCs w:val="20"/>
        </w:rPr>
        <w:t xml:space="preserve">Defining the connectivity of Australia’s </w:t>
      </w:r>
      <w:r w:rsidR="00C93F08">
        <w:rPr>
          <w:rFonts w:cs="Arial"/>
          <w:i/>
          <w:szCs w:val="20"/>
        </w:rPr>
        <w:t>h</w:t>
      </w:r>
      <w:r w:rsidR="000314C2">
        <w:rPr>
          <w:rFonts w:cs="Arial"/>
          <w:i/>
          <w:szCs w:val="20"/>
        </w:rPr>
        <w:t>ammerhead sharks</w:t>
      </w:r>
      <w:r w:rsidR="00073E39">
        <w:rPr>
          <w:rFonts w:cs="Arial"/>
          <w:i/>
          <w:szCs w:val="20"/>
        </w:rPr>
        <w:t>”</w:t>
      </w:r>
      <w:r w:rsidR="00073E39">
        <w:rPr>
          <w:rFonts w:cs="Arial"/>
          <w:szCs w:val="20"/>
        </w:rPr>
        <w:t xml:space="preserve">. </w:t>
      </w:r>
      <w:r w:rsidR="00073E39" w:rsidRPr="00EE2498">
        <w:t xml:space="preserve">Hammerhead sharks are known to swim large distances, including across the open ocean. Sharks from Australia may therefore mix with sharks from Indonesia, Papua New Guinea and islands of the Pacific. </w:t>
      </w:r>
      <w:r w:rsidR="00A76C39">
        <w:t>U</w:t>
      </w:r>
      <w:r w:rsidR="00073E39" w:rsidRPr="00EE2498">
        <w:t>nderstanding these connections is central to providing information on the status of hammerhead shark populations to support Australian and international conservation and management initiatives.</w:t>
      </w:r>
      <w:r w:rsidR="00073E39">
        <w:t xml:space="preserve"> The project will</w:t>
      </w:r>
      <w:r w:rsidR="00073E39" w:rsidRPr="00EE2498">
        <w:t xml:space="preserve"> use tagging and genetic sampling to see how hammerhead sharks are connected. The project findings will be combined with biological, ecological and fisheries data to assess the stock structure and population status of hammerhead sharks in Australian waters. </w:t>
      </w:r>
      <w:r w:rsidR="00073E39">
        <w:t>This project has commenced and is expected to be funded through to 2018.</w:t>
      </w:r>
    </w:p>
    <w:p w:rsidR="00C00AFB" w:rsidRDefault="00B158F9" w:rsidP="00B158F9">
      <w:pPr>
        <w:rPr>
          <w:rFonts w:cstheme="minorHAnsi"/>
        </w:rPr>
      </w:pPr>
      <w:r>
        <w:t xml:space="preserve">Following the listing of several shark species, including the </w:t>
      </w:r>
      <w:r w:rsidRPr="00DC4D72">
        <w:t>scalloped, smooth and great hammerhead</w:t>
      </w:r>
      <w:r>
        <w:t xml:space="preserve">, on Appendix II of the Convention on International Trade in Endangered Species of Wild Fauna and Flora (CITES), the Australian Government completed a non-detriment finding </w:t>
      </w:r>
      <w:r w:rsidRPr="00DC4D72">
        <w:rPr>
          <w:rFonts w:cstheme="minorHAnsi"/>
        </w:rPr>
        <w:t>for the harvest of the</w:t>
      </w:r>
      <w:r>
        <w:rPr>
          <w:rFonts w:cstheme="minorHAnsi"/>
        </w:rPr>
        <w:t xml:space="preserve">se species </w:t>
      </w:r>
      <w:r w:rsidR="00C00AFB">
        <w:rPr>
          <w:rFonts w:cstheme="minorHAnsi"/>
        </w:rPr>
        <w:t>by</w:t>
      </w:r>
      <w:r w:rsidRPr="00DC4D72">
        <w:rPr>
          <w:rFonts w:cstheme="minorHAnsi"/>
        </w:rPr>
        <w:t xml:space="preserve"> Austr</w:t>
      </w:r>
      <w:r>
        <w:rPr>
          <w:rFonts w:cstheme="minorHAnsi"/>
        </w:rPr>
        <w:t>alian commercial fisheries. The </w:t>
      </w:r>
      <w:r w:rsidRPr="00DC4D72">
        <w:rPr>
          <w:rFonts w:cstheme="minorHAnsi"/>
        </w:rPr>
        <w:t>non</w:t>
      </w:r>
      <w:r>
        <w:rPr>
          <w:rFonts w:cstheme="minorHAnsi"/>
        </w:rPr>
        <w:t>-</w:t>
      </w:r>
      <w:r w:rsidRPr="00DC4D72">
        <w:rPr>
          <w:rFonts w:cstheme="minorHAnsi"/>
        </w:rPr>
        <w:t xml:space="preserve">detriment finding was informed in part by two independent assessments; </w:t>
      </w:r>
      <w:r>
        <w:rPr>
          <w:rFonts w:cstheme="minorHAnsi"/>
        </w:rPr>
        <w:t xml:space="preserve">an assessment </w:t>
      </w:r>
      <w:r w:rsidRPr="00DC4D72">
        <w:rPr>
          <w:rFonts w:cstheme="minorHAnsi"/>
        </w:rPr>
        <w:t>of Australian fishery management and historic harvest levels, and</w:t>
      </w:r>
      <w:r>
        <w:rPr>
          <w:rFonts w:cstheme="minorHAnsi"/>
        </w:rPr>
        <w:t xml:space="preserve">; </w:t>
      </w:r>
      <w:r w:rsidRPr="00DC4D72">
        <w:rPr>
          <w:rFonts w:cstheme="minorHAnsi"/>
        </w:rPr>
        <w:t>a population distribution and stock assessment. The</w:t>
      </w:r>
      <w:r>
        <w:rPr>
          <w:rFonts w:cstheme="minorHAnsi"/>
        </w:rPr>
        <w:t> </w:t>
      </w:r>
      <w:r w:rsidRPr="00DC4D72">
        <w:rPr>
          <w:rFonts w:cstheme="minorHAnsi"/>
        </w:rPr>
        <w:t>non</w:t>
      </w:r>
      <w:r>
        <w:rPr>
          <w:rFonts w:cstheme="minorHAnsi"/>
        </w:rPr>
        <w:t>-</w:t>
      </w:r>
      <w:r w:rsidRPr="00DC4D72">
        <w:rPr>
          <w:rFonts w:cstheme="minorHAnsi"/>
        </w:rPr>
        <w:t xml:space="preserve">detriment finding </w:t>
      </w:r>
      <w:r w:rsidR="006746D4">
        <w:rPr>
          <w:rFonts w:cstheme="minorHAnsi"/>
        </w:rPr>
        <w:t xml:space="preserve">found that an Australian catch </w:t>
      </w:r>
      <w:r w:rsidR="000836AE">
        <w:rPr>
          <w:rFonts w:cstheme="minorHAnsi"/>
        </w:rPr>
        <w:t xml:space="preserve">at average historic </w:t>
      </w:r>
      <w:r w:rsidR="000836AE">
        <w:rPr>
          <w:rFonts w:cstheme="minorHAnsi"/>
        </w:rPr>
        <w:t xml:space="preserve">levels for the three hammerhead species </w:t>
      </w:r>
      <w:r w:rsidR="006746D4">
        <w:rPr>
          <w:rFonts w:cstheme="minorHAnsi"/>
        </w:rPr>
        <w:t>is unlikely to be detrimental to the species.</w:t>
      </w:r>
      <w:r w:rsidRPr="00DC4D72">
        <w:rPr>
          <w:rFonts w:cstheme="minorHAnsi"/>
        </w:rPr>
        <w:t xml:space="preserve"> </w:t>
      </w:r>
      <w:r w:rsidR="006746D4">
        <w:rPr>
          <w:rFonts w:cstheme="minorHAnsi"/>
        </w:rPr>
        <w:t xml:space="preserve">Management arrangements have been implemented in Australian managed fisheries to </w:t>
      </w:r>
      <w:r w:rsidR="00C00AFB">
        <w:rPr>
          <w:rFonts w:cstheme="minorHAnsi"/>
        </w:rPr>
        <w:t xml:space="preserve">meet the majority of </w:t>
      </w:r>
      <w:r w:rsidR="006746D4">
        <w:rPr>
          <w:rFonts w:cstheme="minorHAnsi"/>
        </w:rPr>
        <w:t xml:space="preserve">requirements of the non-detriment finding. </w:t>
      </w:r>
      <w:r w:rsidR="007E01A1" w:rsidRPr="00E103A8">
        <w:t>In accordance with CITES requirements, t</w:t>
      </w:r>
      <w:r w:rsidR="007E01A1" w:rsidRPr="00E103A8">
        <w:rPr>
          <w:rFonts w:cstheme="minorHAnsi"/>
        </w:rPr>
        <w:t xml:space="preserve">he </w:t>
      </w:r>
      <w:r w:rsidR="007E01A1">
        <w:rPr>
          <w:rFonts w:cstheme="minorHAnsi"/>
        </w:rPr>
        <w:t xml:space="preserve">Australian Government </w:t>
      </w:r>
      <w:r w:rsidR="007E01A1" w:rsidRPr="00E103A8">
        <w:rPr>
          <w:rFonts w:cstheme="minorHAnsi"/>
        </w:rPr>
        <w:t xml:space="preserve">is collecting and analysing </w:t>
      </w:r>
      <w:r w:rsidR="007E01A1" w:rsidRPr="00E103A8">
        <w:t xml:space="preserve">national harvest, import and export data </w:t>
      </w:r>
      <w:r w:rsidR="007E01A1" w:rsidRPr="00E103A8">
        <w:rPr>
          <w:rFonts w:cstheme="minorHAnsi"/>
        </w:rPr>
        <w:t xml:space="preserve">for </w:t>
      </w:r>
      <w:r w:rsidR="007E01A1" w:rsidRPr="00E103A8">
        <w:t>scalloped, smooth and great hammerhead sharks</w:t>
      </w:r>
      <w:r w:rsidR="007E01A1">
        <w:t xml:space="preserve"> to </w:t>
      </w:r>
      <w:r w:rsidR="007E01A1" w:rsidRPr="00E103A8">
        <w:t>inform future non detriment findings.</w:t>
      </w:r>
    </w:p>
    <w:p w:rsidR="00B158F9" w:rsidRDefault="006746D4" w:rsidP="00B158F9">
      <w:r>
        <w:rPr>
          <w:rFonts w:cstheme="minorHAnsi"/>
        </w:rPr>
        <w:t>T</w:t>
      </w:r>
      <w:r w:rsidR="00B158F9">
        <w:rPr>
          <w:rFonts w:cstheme="minorHAnsi"/>
        </w:rPr>
        <w:t>he non-detriment finding report and the two independent assessment reports, are</w:t>
      </w:r>
      <w:r w:rsidR="00B158F9" w:rsidRPr="00DC4D72">
        <w:rPr>
          <w:rFonts w:cstheme="minorHAnsi"/>
        </w:rPr>
        <w:t xml:space="preserve"> published at</w:t>
      </w:r>
      <w:proofErr w:type="gramStart"/>
      <w:r w:rsidR="00B158F9">
        <w:rPr>
          <w:rFonts w:cstheme="minorHAnsi"/>
        </w:rPr>
        <w:t>:</w:t>
      </w:r>
      <w:proofErr w:type="gramEnd"/>
      <w:r w:rsidR="00B158F9">
        <w:rPr>
          <w:rFonts w:cstheme="minorHAnsi"/>
        </w:rPr>
        <w:br/>
      </w:r>
      <w:hyperlink r:id="rId18" w:history="1">
        <w:r w:rsidR="00B158F9">
          <w:rPr>
            <w:rStyle w:val="Hyperlink"/>
          </w:rPr>
          <w:t>http://www.environment.gov.au/biodiversity/wildlife-trade/publications/non-detriment-finding-five-shark-species</w:t>
        </w:r>
      </w:hyperlink>
    </w:p>
    <w:p w:rsidR="00CC4C22" w:rsidRDefault="00CC4C22">
      <w:pPr>
        <w:spacing w:after="0" w:line="240" w:lineRule="auto"/>
        <w:rPr>
          <w:rFonts w:cs="Arial"/>
          <w:b/>
          <w:i/>
          <w:szCs w:val="20"/>
        </w:rPr>
      </w:pPr>
      <w:r>
        <w:rPr>
          <w:rFonts w:cs="Arial"/>
          <w:b/>
          <w:i/>
          <w:szCs w:val="20"/>
        </w:rPr>
        <w:br w:type="page"/>
      </w:r>
    </w:p>
    <w:p w:rsidR="00383FFB" w:rsidRPr="008E4D65" w:rsidRDefault="008107E2" w:rsidP="00383FFB">
      <w:pPr>
        <w:rPr>
          <w:rFonts w:cs="Arial"/>
          <w:b/>
          <w:i/>
          <w:szCs w:val="20"/>
        </w:rPr>
      </w:pPr>
      <w:r w:rsidRPr="008E4D65">
        <w:rPr>
          <w:rFonts w:cs="Arial"/>
          <w:b/>
          <w:i/>
          <w:szCs w:val="20"/>
        </w:rPr>
        <w:lastRenderedPageBreak/>
        <w:t xml:space="preserve">White </w:t>
      </w:r>
      <w:r w:rsidR="00A76C39" w:rsidRPr="008E4D65">
        <w:rPr>
          <w:rFonts w:cs="Arial"/>
          <w:b/>
          <w:i/>
          <w:szCs w:val="20"/>
        </w:rPr>
        <w:t>s</w:t>
      </w:r>
      <w:r w:rsidRPr="008E4D65">
        <w:rPr>
          <w:rFonts w:cs="Arial"/>
          <w:b/>
          <w:i/>
          <w:szCs w:val="20"/>
        </w:rPr>
        <w:t>hark</w:t>
      </w:r>
    </w:p>
    <w:p w:rsidR="00466957" w:rsidRDefault="00466957" w:rsidP="008107E2">
      <w:r>
        <w:t xml:space="preserve">The </w:t>
      </w:r>
      <w:r w:rsidR="00FC2B41">
        <w:t>2013 Recovery Plan for W</w:t>
      </w:r>
      <w:r>
        <w:t>hite</w:t>
      </w:r>
      <w:r w:rsidR="00FC2B41">
        <w:t> S</w:t>
      </w:r>
      <w:r>
        <w:t xml:space="preserve">hark includes a range of research actions, including actions which will assist in understanding the population status and trends of this species to determine whether it is recovering. </w:t>
      </w:r>
      <w:r w:rsidR="00CD01AF">
        <w:t xml:space="preserve">Australian waters include an eastern and western population of the species divided by Bass Strait. </w:t>
      </w:r>
      <w:r w:rsidR="002457A7">
        <w:t>Research</w:t>
      </w:r>
      <w:r w:rsidR="00452FBC">
        <w:t> </w:t>
      </w:r>
      <w:r w:rsidR="002457A7">
        <w:t xml:space="preserve">projects on the east and west coasts of Australia support the implementation of the </w:t>
      </w:r>
      <w:r w:rsidR="00F80F04">
        <w:t>recovery p</w:t>
      </w:r>
      <w:r w:rsidR="002457A7">
        <w:t>lan.</w:t>
      </w:r>
    </w:p>
    <w:p w:rsidR="001A31E4" w:rsidRPr="004C1A57" w:rsidRDefault="00BC79D7" w:rsidP="008107E2">
      <w:r>
        <w:rPr>
          <w:rFonts w:cstheme="minorHAnsi"/>
        </w:rPr>
        <w:t>T</w:t>
      </w:r>
      <w:r w:rsidRPr="001E5046">
        <w:rPr>
          <w:rFonts w:cstheme="minorHAnsi"/>
        </w:rPr>
        <w:t xml:space="preserve">he National Environmental </w:t>
      </w:r>
      <w:r>
        <w:rPr>
          <w:rFonts w:cstheme="minorHAnsi"/>
        </w:rPr>
        <w:t>Science</w:t>
      </w:r>
      <w:r w:rsidRPr="001E5046">
        <w:rPr>
          <w:rFonts w:cstheme="minorHAnsi"/>
        </w:rPr>
        <w:t xml:space="preserve"> Program</w:t>
      </w:r>
      <w:r w:rsidR="00537E9E">
        <w:rPr>
          <w:rFonts w:cstheme="minorHAnsi"/>
        </w:rPr>
        <w:t>’s</w:t>
      </w:r>
      <w:r w:rsidRPr="001E5046">
        <w:rPr>
          <w:rFonts w:cstheme="minorHAnsi"/>
        </w:rPr>
        <w:t xml:space="preserve"> Marine Biodiversity Hub</w:t>
      </w:r>
      <w:r>
        <w:rPr>
          <w:rFonts w:cstheme="minorHAnsi"/>
        </w:rPr>
        <w:t xml:space="preserve"> is currently undertaking a project titled – “</w:t>
      </w:r>
      <w:r w:rsidRPr="00BC79D7">
        <w:rPr>
          <w:rFonts w:cstheme="minorHAnsi"/>
          <w:i/>
        </w:rPr>
        <w:t>Towards a national population assessment for white sharks</w:t>
      </w:r>
      <w:r>
        <w:rPr>
          <w:rFonts w:cstheme="minorHAnsi"/>
        </w:rPr>
        <w:t>”</w:t>
      </w:r>
      <w:r w:rsidR="002D478A">
        <w:rPr>
          <w:rFonts w:cstheme="minorHAnsi"/>
        </w:rPr>
        <w:t xml:space="preserve">. The project </w:t>
      </w:r>
      <w:r w:rsidRPr="001E5046">
        <w:rPr>
          <w:rFonts w:cstheme="minorHAnsi"/>
        </w:rPr>
        <w:t>aim</w:t>
      </w:r>
      <w:r>
        <w:rPr>
          <w:rFonts w:cstheme="minorHAnsi"/>
        </w:rPr>
        <w:t>s</w:t>
      </w:r>
      <w:r w:rsidRPr="001E5046">
        <w:rPr>
          <w:rFonts w:cstheme="minorHAnsi"/>
        </w:rPr>
        <w:t xml:space="preserve"> to combine novel genetic and electronic tagging techniques to develop an estimate of the abundance of white sharks in eastern Australian waters, so that population trends can be effectively monitored into the future. </w:t>
      </w:r>
      <w:r>
        <w:rPr>
          <w:rFonts w:cstheme="minorHAnsi"/>
        </w:rPr>
        <w:t>This project was extended in 2014 to include gathering information on the western population, with the intention of developing a population estimate of the west coast population, leading to a national estimate.</w:t>
      </w:r>
      <w:r w:rsidR="002D478A">
        <w:rPr>
          <w:rFonts w:cstheme="minorHAnsi"/>
        </w:rPr>
        <w:t xml:space="preserve"> This </w:t>
      </w:r>
      <w:r>
        <w:rPr>
          <w:rFonts w:cstheme="minorHAnsi"/>
        </w:rPr>
        <w:t>project is due to be completed in 2017.</w:t>
      </w:r>
      <w:r w:rsidR="002D478A">
        <w:rPr>
          <w:rFonts w:cstheme="minorHAnsi"/>
        </w:rPr>
        <w:t xml:space="preserve"> Th</w:t>
      </w:r>
      <w:r w:rsidR="00307C17" w:rsidRPr="004C1A57">
        <w:rPr>
          <w:rFonts w:cstheme="minorHAnsi"/>
        </w:rPr>
        <w:t>ese tools will provide a framework for similarly assessing the population status of other shark species</w:t>
      </w:r>
      <w:r w:rsidR="00C61748">
        <w:rPr>
          <w:rFonts w:cstheme="minorHAnsi"/>
        </w:rPr>
        <w:t xml:space="preserve"> of conservation concern</w:t>
      </w:r>
      <w:r w:rsidR="00307C17" w:rsidRPr="004C1A57">
        <w:rPr>
          <w:rFonts w:cstheme="minorHAnsi"/>
        </w:rPr>
        <w:t>, such</w:t>
      </w:r>
      <w:r w:rsidR="00C61748">
        <w:rPr>
          <w:rFonts w:cstheme="minorHAnsi"/>
        </w:rPr>
        <w:t xml:space="preserve"> as</w:t>
      </w:r>
      <w:r w:rsidR="00307C17" w:rsidRPr="004C1A57">
        <w:rPr>
          <w:rFonts w:cstheme="minorHAnsi"/>
        </w:rPr>
        <w:t xml:space="preserve"> sawfish species.</w:t>
      </w:r>
    </w:p>
    <w:p w:rsidR="008403D3" w:rsidRDefault="008403D3" w:rsidP="008107E2">
      <w:r>
        <w:t xml:space="preserve">There have been </w:t>
      </w:r>
      <w:r w:rsidR="000432AB">
        <w:t>a number of research papers released recently regarding white shark</w:t>
      </w:r>
      <w:r w:rsidR="00936C8C">
        <w:t>s</w:t>
      </w:r>
      <w:r w:rsidR="0008166C">
        <w:t>, which also contribute to our understanding of white shark population status</w:t>
      </w:r>
      <w:r w:rsidR="00BE07AA">
        <w:t xml:space="preserve"> in Australian waters</w:t>
      </w:r>
      <w:r w:rsidR="000432AB">
        <w:t>:</w:t>
      </w:r>
    </w:p>
    <w:p w:rsidR="00281637" w:rsidRDefault="00281637" w:rsidP="000432AB">
      <w:proofErr w:type="gramStart"/>
      <w:r>
        <w:t>Bradford </w:t>
      </w:r>
      <w:r w:rsidRPr="00281637">
        <w:t>R</w:t>
      </w:r>
      <w:r>
        <w:t xml:space="preserve"> and Robbins </w:t>
      </w:r>
      <w:r w:rsidRPr="00281637">
        <w:t>R (2013).</w:t>
      </w:r>
      <w:proofErr w:type="gramEnd"/>
      <w:r w:rsidRPr="00281637">
        <w:t xml:space="preserve"> </w:t>
      </w:r>
      <w:proofErr w:type="gramStart"/>
      <w:r w:rsidRPr="00281637">
        <w:t>A rapid assessment technique to assist management of the white shark (</w:t>
      </w:r>
      <w:r>
        <w:rPr>
          <w:i/>
        </w:rPr>
        <w:t>Carcharodon </w:t>
      </w:r>
      <w:r w:rsidRPr="00281637">
        <w:rPr>
          <w:i/>
        </w:rPr>
        <w:t>carcharias</w:t>
      </w:r>
      <w:r w:rsidR="00527CE9">
        <w:t>) cage dive industry, South </w:t>
      </w:r>
      <w:r w:rsidRPr="00281637">
        <w:t>Australia.</w:t>
      </w:r>
      <w:proofErr w:type="gramEnd"/>
      <w:r w:rsidRPr="00281637">
        <w:t xml:space="preserve"> </w:t>
      </w:r>
      <w:r w:rsidRPr="00281637">
        <w:rPr>
          <w:i/>
        </w:rPr>
        <w:t>Open Fish Science Journal</w:t>
      </w:r>
      <w:r w:rsidRPr="00281637">
        <w:t>,</w:t>
      </w:r>
      <w:r>
        <w:t xml:space="preserve"> vol. 6:</w:t>
      </w:r>
      <w:r w:rsidRPr="00281637">
        <w:t xml:space="preserve"> 13</w:t>
      </w:r>
      <w:r>
        <w:t> – </w:t>
      </w:r>
      <w:r w:rsidRPr="00281637">
        <w:t>18.</w:t>
      </w:r>
    </w:p>
    <w:p w:rsidR="001E5814" w:rsidRDefault="007D6770" w:rsidP="001E5814">
      <w:r>
        <w:t xml:space="preserve">Bruce BD (2015). </w:t>
      </w:r>
      <w:proofErr w:type="gramStart"/>
      <w:r>
        <w:t>White Shark population and abundance trends.</w:t>
      </w:r>
      <w:proofErr w:type="gramEnd"/>
      <w:r>
        <w:t xml:space="preserve"> pp. 44–45. I</w:t>
      </w:r>
      <w:r w:rsidR="001E5814">
        <w:t xml:space="preserve">n </w:t>
      </w:r>
      <w:proofErr w:type="spellStart"/>
      <w:r w:rsidR="001E5814">
        <w:t>Bax</w:t>
      </w:r>
      <w:proofErr w:type="spellEnd"/>
      <w:r w:rsidR="001E5814">
        <w:t> NJ and Hedge </w:t>
      </w:r>
      <w:r w:rsidR="001E5814" w:rsidRPr="001E5814">
        <w:t>P</w:t>
      </w:r>
      <w:r w:rsidR="001E5814">
        <w:t xml:space="preserve"> (e</w:t>
      </w:r>
      <w:r w:rsidR="001E5814" w:rsidRPr="001E5814">
        <w:t>ds</w:t>
      </w:r>
      <w:r w:rsidR="001E5814">
        <w:t>.)</w:t>
      </w:r>
      <w:r w:rsidR="001E5814" w:rsidRPr="001E5814">
        <w:t xml:space="preserve"> </w:t>
      </w:r>
      <w:r w:rsidR="001E5814">
        <w:t>(2015).</w:t>
      </w:r>
      <w:r w:rsidR="001E5814" w:rsidRPr="001E5814">
        <w:t xml:space="preserve"> </w:t>
      </w:r>
      <w:r w:rsidR="001E5814" w:rsidRPr="007D6770">
        <w:rPr>
          <w:i/>
        </w:rPr>
        <w:t>Marine Biodiversity Hub, National Environmental Research Program, Final report 2011–2015</w:t>
      </w:r>
      <w:r w:rsidR="001E5814" w:rsidRPr="001E5814">
        <w:t>. Report to Department</w:t>
      </w:r>
      <w:r w:rsidR="001E5814">
        <w:t xml:space="preserve"> </w:t>
      </w:r>
      <w:r w:rsidR="002E53CB">
        <w:t>of the Environment,</w:t>
      </w:r>
      <w:r w:rsidR="001E5814" w:rsidRPr="001E5814">
        <w:t xml:space="preserve"> Canberra, Australia.</w:t>
      </w:r>
    </w:p>
    <w:p w:rsidR="007C6055" w:rsidRDefault="007C6055" w:rsidP="001E5814">
      <w:proofErr w:type="spellStart"/>
      <w:proofErr w:type="gramStart"/>
      <w:r>
        <w:t>Pethybridge</w:t>
      </w:r>
      <w:proofErr w:type="spellEnd"/>
      <w:r>
        <w:t> H</w:t>
      </w:r>
      <w:r w:rsidRPr="007C6055">
        <w:t>R, Parrish</w:t>
      </w:r>
      <w:r>
        <w:t> CC</w:t>
      </w:r>
      <w:r w:rsidRPr="007C6055">
        <w:t>, Bruce</w:t>
      </w:r>
      <w:r>
        <w:t> BD</w:t>
      </w:r>
      <w:r w:rsidRPr="007C6055">
        <w:t>, Young</w:t>
      </w:r>
      <w:r>
        <w:t> JW</w:t>
      </w:r>
      <w:r w:rsidRPr="007C6055">
        <w:t>, and Nichols</w:t>
      </w:r>
      <w:r>
        <w:t> PD (2014)</w:t>
      </w:r>
      <w:r w:rsidRPr="007C6055">
        <w:t>.</w:t>
      </w:r>
      <w:proofErr w:type="gramEnd"/>
      <w:r w:rsidRPr="007C6055">
        <w:t xml:space="preserve"> </w:t>
      </w:r>
      <w:r w:rsidRPr="006A450B">
        <w:t xml:space="preserve">Lipid, Fatty Acid and Energy Density Profiles of White Sharks: Insights into the Feeding Ecology and </w:t>
      </w:r>
      <w:proofErr w:type="spellStart"/>
      <w:r w:rsidRPr="006A450B">
        <w:t>Ecophysiology</w:t>
      </w:r>
      <w:proofErr w:type="spellEnd"/>
      <w:r w:rsidRPr="006A450B">
        <w:t xml:space="preserve"> of a Complex Top Predator</w:t>
      </w:r>
      <w:r w:rsidRPr="007C6055">
        <w:t>.</w:t>
      </w:r>
      <w:r>
        <w:t xml:space="preserve"> </w:t>
      </w:r>
      <w:proofErr w:type="spellStart"/>
      <w:r w:rsidRPr="007C6055">
        <w:rPr>
          <w:i/>
        </w:rPr>
        <w:t>PLoS</w:t>
      </w:r>
      <w:proofErr w:type="spellEnd"/>
      <w:r w:rsidRPr="007C6055">
        <w:rPr>
          <w:i/>
        </w:rPr>
        <w:t xml:space="preserve"> ONE</w:t>
      </w:r>
      <w:r>
        <w:t>, vol. 9(5):</w:t>
      </w:r>
      <w:r w:rsidRPr="007C6055">
        <w:t xml:space="preserve"> e97877.</w:t>
      </w:r>
    </w:p>
    <w:p w:rsidR="008A3758" w:rsidRDefault="008A3758" w:rsidP="00AE1C0E">
      <w:r>
        <w:t>Robbins </w:t>
      </w:r>
      <w:r w:rsidRPr="008A3758">
        <w:t>R</w:t>
      </w:r>
      <w:r>
        <w:t>, Bruce </w:t>
      </w:r>
      <w:r w:rsidRPr="008A3758">
        <w:t>B</w:t>
      </w:r>
      <w:r>
        <w:t xml:space="preserve"> and Fox </w:t>
      </w:r>
      <w:r w:rsidRPr="008A3758">
        <w:t xml:space="preserve">A (2014). </w:t>
      </w:r>
      <w:proofErr w:type="gramStart"/>
      <w:r w:rsidRPr="008A3758">
        <w:t xml:space="preserve">First reports of proliferative lesions in the great white shark, </w:t>
      </w:r>
      <w:r>
        <w:rPr>
          <w:i/>
        </w:rPr>
        <w:t>Carcharodon </w:t>
      </w:r>
      <w:r w:rsidRPr="008A3758">
        <w:rPr>
          <w:i/>
        </w:rPr>
        <w:t>carcharias</w:t>
      </w:r>
      <w:r w:rsidRPr="008A3758">
        <w:t xml:space="preserve"> L., and br</w:t>
      </w:r>
      <w:r w:rsidR="002B77A2">
        <w:t xml:space="preserve">onze whaler shark, </w:t>
      </w:r>
      <w:r w:rsidR="002B77A2" w:rsidRPr="002B77A2">
        <w:rPr>
          <w:i/>
        </w:rPr>
        <w:t>Carcharhinus </w:t>
      </w:r>
      <w:r w:rsidRPr="002B77A2">
        <w:rPr>
          <w:i/>
        </w:rPr>
        <w:t>brachyurus</w:t>
      </w:r>
      <w:r w:rsidRPr="008A3758">
        <w:t xml:space="preserve"> Günther.</w:t>
      </w:r>
      <w:proofErr w:type="gramEnd"/>
      <w:r w:rsidRPr="008A3758">
        <w:t xml:space="preserve"> </w:t>
      </w:r>
      <w:r w:rsidRPr="002B77A2">
        <w:rPr>
          <w:i/>
        </w:rPr>
        <w:t xml:space="preserve">Journal of </w:t>
      </w:r>
      <w:r w:rsidR="009A667C">
        <w:rPr>
          <w:i/>
        </w:rPr>
        <w:t>F</w:t>
      </w:r>
      <w:r w:rsidRPr="002B77A2">
        <w:rPr>
          <w:i/>
        </w:rPr>
        <w:t xml:space="preserve">ish </w:t>
      </w:r>
      <w:r w:rsidR="009A667C">
        <w:rPr>
          <w:i/>
        </w:rPr>
        <w:t>D</w:t>
      </w:r>
      <w:r w:rsidRPr="002B77A2">
        <w:rPr>
          <w:i/>
        </w:rPr>
        <w:t>iseases</w:t>
      </w:r>
      <w:r w:rsidRPr="008A3758">
        <w:t>,</w:t>
      </w:r>
      <w:r w:rsidR="002B77A2">
        <w:t xml:space="preserve"> vol. 37(11):</w:t>
      </w:r>
      <w:r w:rsidRPr="008A3758">
        <w:t xml:space="preserve"> 997</w:t>
      </w:r>
      <w:r w:rsidR="002B77A2">
        <w:t> – </w:t>
      </w:r>
      <w:r w:rsidRPr="008A3758">
        <w:t>1000.</w:t>
      </w:r>
    </w:p>
    <w:p w:rsidR="00B84C40" w:rsidRPr="008E4D65" w:rsidRDefault="00B84C40" w:rsidP="00AE1C0E">
      <w:pPr>
        <w:rPr>
          <w:b/>
          <w:i/>
        </w:rPr>
      </w:pPr>
      <w:r w:rsidRPr="008E4D65">
        <w:rPr>
          <w:b/>
          <w:i/>
        </w:rPr>
        <w:t xml:space="preserve">Whale </w:t>
      </w:r>
      <w:r w:rsidR="00A76C39" w:rsidRPr="008E4D65">
        <w:rPr>
          <w:b/>
          <w:i/>
        </w:rPr>
        <w:t>s</w:t>
      </w:r>
      <w:r w:rsidRPr="008E4D65">
        <w:rPr>
          <w:b/>
          <w:i/>
        </w:rPr>
        <w:t>hark</w:t>
      </w:r>
    </w:p>
    <w:p w:rsidR="00B84C40" w:rsidRDefault="00B14982" w:rsidP="00B84C40">
      <w:r>
        <w:t>The Australian </w:t>
      </w:r>
      <w:r w:rsidR="00B84C40">
        <w:t>Government has funded a range of projects aimed at the conservation of whale sharks.</w:t>
      </w:r>
    </w:p>
    <w:p w:rsidR="00B84C40" w:rsidRDefault="00485447" w:rsidP="00B84C40">
      <w:r>
        <w:t>In 2013, t</w:t>
      </w:r>
      <w:r w:rsidR="00B84C40">
        <w:t>he Western Australian</w:t>
      </w:r>
      <w:r w:rsidR="0040427E">
        <w:t xml:space="preserve"> Department of </w:t>
      </w:r>
      <w:r>
        <w:t xml:space="preserve">Parks and Wildlife </w:t>
      </w:r>
      <w:r w:rsidR="00B84C40">
        <w:t>develop</w:t>
      </w:r>
      <w:r>
        <w:t xml:space="preserve">ed </w:t>
      </w:r>
      <w:r w:rsidR="00B84C40">
        <w:t xml:space="preserve">a Whale Shark Management Plan for the Ningaloo Coast World Heritage Area. This management plan </w:t>
      </w:r>
      <w:r>
        <w:t xml:space="preserve">aims </w:t>
      </w:r>
      <w:r w:rsidR="00B84C40">
        <w:t>to combat increasing pressures on the species, and provide a blueprint for future research and monitoring requirements.</w:t>
      </w:r>
      <w:r>
        <w:t xml:space="preserve"> The management plan is available at:</w:t>
      </w:r>
      <w:r w:rsidR="00FE15C9">
        <w:t xml:space="preserve"> </w:t>
      </w:r>
      <w:hyperlink r:id="rId19" w:history="1">
        <w:r w:rsidR="006C2854" w:rsidRPr="005C65F0">
          <w:rPr>
            <w:rStyle w:val="Hyperlink"/>
          </w:rPr>
          <w:t>http://www.dpaw.wa.gov.au/management/m</w:t>
        </w:r>
      </w:hyperlink>
      <w:r w:rsidRPr="00485447">
        <w:t>arine/marine-wildlife/65-whale-sharks</w:t>
      </w:r>
      <w:r w:rsidR="00FE15C9">
        <w:t xml:space="preserve"> </w:t>
      </w:r>
    </w:p>
    <w:p w:rsidR="00473F94" w:rsidRPr="00473F94" w:rsidRDefault="00473F94" w:rsidP="00473F94">
      <w:r w:rsidRPr="00473F94">
        <w:lastRenderedPageBreak/>
        <w:t>The Australian Institute of Marine Science also undertakes extensive research on whale sharks and holds data that contributes to the understanding of abundance, movement patterns and reproductive biology of whale sharks in Australian waters.</w:t>
      </w:r>
    </w:p>
    <w:p w:rsidR="001273FF" w:rsidRPr="008E4D65" w:rsidRDefault="00EC3DB0" w:rsidP="002C64C8">
      <w:pPr>
        <w:rPr>
          <w:b/>
          <w:i/>
        </w:rPr>
      </w:pPr>
      <w:r w:rsidRPr="008E4D65">
        <w:rPr>
          <w:b/>
          <w:i/>
        </w:rPr>
        <w:t>Pelagic s</w:t>
      </w:r>
      <w:r w:rsidR="00C00AFB" w:rsidRPr="008E4D65">
        <w:rPr>
          <w:b/>
          <w:i/>
        </w:rPr>
        <w:t>harks (</w:t>
      </w:r>
      <w:r w:rsidRPr="008E4D65">
        <w:rPr>
          <w:b/>
          <w:i/>
        </w:rPr>
        <w:t>s</w:t>
      </w:r>
      <w:r w:rsidR="001E23DC" w:rsidRPr="008E4D65">
        <w:rPr>
          <w:b/>
          <w:i/>
        </w:rPr>
        <w:t>hortfin </w:t>
      </w:r>
      <w:r w:rsidRPr="008E4D65">
        <w:rPr>
          <w:b/>
          <w:i/>
        </w:rPr>
        <w:t>m</w:t>
      </w:r>
      <w:r w:rsidR="00395A23" w:rsidRPr="008E4D65">
        <w:rPr>
          <w:b/>
          <w:i/>
        </w:rPr>
        <w:t>ako</w:t>
      </w:r>
      <w:r w:rsidR="001A7A7A" w:rsidRPr="008E4D65">
        <w:rPr>
          <w:b/>
          <w:i/>
        </w:rPr>
        <w:t xml:space="preserve">, </w:t>
      </w:r>
      <w:r w:rsidRPr="008E4D65">
        <w:rPr>
          <w:b/>
          <w:i/>
        </w:rPr>
        <w:t>l</w:t>
      </w:r>
      <w:r w:rsidR="003E5179" w:rsidRPr="008E4D65">
        <w:rPr>
          <w:b/>
          <w:i/>
        </w:rPr>
        <w:t>ongfin </w:t>
      </w:r>
      <w:r w:rsidRPr="008E4D65">
        <w:rPr>
          <w:b/>
          <w:i/>
        </w:rPr>
        <w:t>m</w:t>
      </w:r>
      <w:r w:rsidR="00C00AFB" w:rsidRPr="008E4D65">
        <w:rPr>
          <w:b/>
          <w:i/>
        </w:rPr>
        <w:t>ako</w:t>
      </w:r>
      <w:r w:rsidRPr="008E4D65">
        <w:rPr>
          <w:b/>
          <w:i/>
        </w:rPr>
        <w:t xml:space="preserve"> and</w:t>
      </w:r>
      <w:r w:rsidR="00C00AFB" w:rsidRPr="008E4D65">
        <w:rPr>
          <w:b/>
          <w:i/>
        </w:rPr>
        <w:t xml:space="preserve"> </w:t>
      </w:r>
      <w:r w:rsidRPr="008E4D65">
        <w:rPr>
          <w:b/>
          <w:i/>
        </w:rPr>
        <w:t>p</w:t>
      </w:r>
      <w:r w:rsidR="001A7A7A" w:rsidRPr="008E4D65">
        <w:rPr>
          <w:b/>
          <w:i/>
        </w:rPr>
        <w:t>orbeagle</w:t>
      </w:r>
      <w:r w:rsidR="00C00AFB" w:rsidRPr="008E4D65">
        <w:rPr>
          <w:b/>
          <w:i/>
        </w:rPr>
        <w:t>)</w:t>
      </w:r>
    </w:p>
    <w:p w:rsidR="001918DC" w:rsidRDefault="00CA035C" w:rsidP="001F4075">
      <w:r>
        <w:t xml:space="preserve">The </w:t>
      </w:r>
      <w:r w:rsidR="00220E48" w:rsidRPr="00220E48">
        <w:t>Australasian Mako Shark Workshop</w:t>
      </w:r>
      <w:r w:rsidR="00220E48">
        <w:t xml:space="preserve"> was held in Hobart, Tasmania in 2012. </w:t>
      </w:r>
      <w:r w:rsidR="00406184" w:rsidRPr="00406184">
        <w:t>The</w:t>
      </w:r>
      <w:r>
        <w:t> </w:t>
      </w:r>
      <w:r w:rsidR="00406184" w:rsidRPr="00406184">
        <w:t xml:space="preserve">workshop was well attended by </w:t>
      </w:r>
      <w:r w:rsidR="0024546C">
        <w:t>s</w:t>
      </w:r>
      <w:r w:rsidR="00406184" w:rsidRPr="00406184">
        <w:t xml:space="preserve">tate and </w:t>
      </w:r>
      <w:r w:rsidR="0024546C">
        <w:t xml:space="preserve">federal government agencies; CSIRO; shark scientists; recreational fishing organisations and non-government organisations. </w:t>
      </w:r>
      <w:r w:rsidR="00150C55">
        <w:t>A </w:t>
      </w:r>
      <w:r w:rsidR="001A7A7A">
        <w:t xml:space="preserve">key output from the workshop was a </w:t>
      </w:r>
      <w:r w:rsidR="003D07C4">
        <w:t xml:space="preserve">2014 </w:t>
      </w:r>
      <w:r w:rsidR="001A7A7A">
        <w:t>report entitled “</w:t>
      </w:r>
      <w:r w:rsidR="001A7A7A">
        <w:rPr>
          <w:i/>
        </w:rPr>
        <w:t>Shark </w:t>
      </w:r>
      <w:r w:rsidR="001A7A7A" w:rsidRPr="001A7A7A">
        <w:rPr>
          <w:i/>
        </w:rPr>
        <w:t>futures: A synthesis of available data on mako and porbeagle sharks in Australasian waters: Current status and future directions</w:t>
      </w:r>
      <w:r w:rsidR="001A7A7A">
        <w:t>”</w:t>
      </w:r>
      <w:r w:rsidR="003D07C4">
        <w:t>.</w:t>
      </w:r>
      <w:r w:rsidR="00DB500C">
        <w:t xml:space="preserve"> </w:t>
      </w:r>
      <w:r w:rsidR="00727BE1">
        <w:t xml:space="preserve">Key </w:t>
      </w:r>
      <w:r w:rsidR="00EF6CB1">
        <w:t xml:space="preserve">summary </w:t>
      </w:r>
      <w:r w:rsidR="00DB500C">
        <w:t xml:space="preserve">points made in the report </w:t>
      </w:r>
      <w:r w:rsidR="001918DC">
        <w:t>were</w:t>
      </w:r>
      <w:r w:rsidR="00DB500C">
        <w:t xml:space="preserve">: </w:t>
      </w:r>
    </w:p>
    <w:p w:rsidR="00421F5C" w:rsidRPr="001918DC" w:rsidRDefault="00DB500C" w:rsidP="001918DC">
      <w:pPr>
        <w:pStyle w:val="ListBullet"/>
        <w:rPr>
          <w:i/>
        </w:rPr>
      </w:pPr>
      <w:r>
        <w:t xml:space="preserve">“Despite recent improvements in the biological knowledge of mako sharks, </w:t>
      </w:r>
      <w:r w:rsidR="001918DC">
        <w:t xml:space="preserve">some </w:t>
      </w:r>
      <w:r w:rsidRPr="00DB500C">
        <w:t>basic demographic parameters critical for interpreting their vulnerability to fishing and thus the status of their populations, remain poorly known or current information is ambiguous</w:t>
      </w:r>
      <w:r>
        <w:t>”</w:t>
      </w:r>
    </w:p>
    <w:p w:rsidR="00727BE1" w:rsidRPr="00727BE1" w:rsidRDefault="00727BE1" w:rsidP="001918DC">
      <w:pPr>
        <w:pStyle w:val="ListBullet"/>
        <w:rPr>
          <w:i/>
        </w:rPr>
      </w:pPr>
      <w:r w:rsidRPr="00727BE1">
        <w:t>“neither nominal nor refined catch rate estimates show any significant trends over the time period of available data (1998–2011) that would indicate significant changes in stock status</w:t>
      </w:r>
      <w:r w:rsidR="006A5E49">
        <w:t xml:space="preserve"> (for mako sharks)</w:t>
      </w:r>
      <w:r w:rsidRPr="00727BE1">
        <w:t>”</w:t>
      </w:r>
    </w:p>
    <w:p w:rsidR="001918DC" w:rsidRPr="00225443" w:rsidRDefault="00727BE1" w:rsidP="001918DC">
      <w:pPr>
        <w:pStyle w:val="ListBullet"/>
        <w:rPr>
          <w:i/>
        </w:rPr>
      </w:pPr>
      <w:r w:rsidRPr="00727BE1">
        <w:t>“Although available data do not indicate any evidence for significant declines in mako shark abundance, it is not possible to quantitatively assess their current</w:t>
      </w:r>
      <w:r w:rsidR="00225443">
        <w:t xml:space="preserve"> status in Australasian waters”, and</w:t>
      </w:r>
    </w:p>
    <w:p w:rsidR="00225443" w:rsidRPr="00225443" w:rsidRDefault="00225443" w:rsidP="00225443">
      <w:pPr>
        <w:pStyle w:val="ListBullet"/>
      </w:pPr>
      <w:r>
        <w:t>“</w:t>
      </w:r>
      <w:r w:rsidRPr="00225443">
        <w:t>Mako and porbeagle sharks have a demonstrated vulnerability to the impacts of fishing in other regions and experiences in both the Mediterranean and Atlantic support that careful attention toward monitoring their populations elsewhere is required, i</w:t>
      </w:r>
      <w:r>
        <w:t>ncluding in Australasian waters.”</w:t>
      </w:r>
    </w:p>
    <w:p w:rsidR="00421F5C" w:rsidRDefault="00A76C39" w:rsidP="00AA488F">
      <w:r>
        <w:t>As discussed under “Hammerhead sharks</w:t>
      </w:r>
      <w:r w:rsidR="00C00AFB">
        <w:t>”, f</w:t>
      </w:r>
      <w:r w:rsidR="00421F5C">
        <w:t xml:space="preserve">ollowing the </w:t>
      </w:r>
      <w:r w:rsidR="000836AE">
        <w:t xml:space="preserve">CITES </w:t>
      </w:r>
      <w:r w:rsidR="00421F5C">
        <w:t>listing of several shark species</w:t>
      </w:r>
      <w:r w:rsidR="00766556">
        <w:t>, including porbeagle,</w:t>
      </w:r>
      <w:r w:rsidR="00421F5C">
        <w:t xml:space="preserve"> on Appendix</w:t>
      </w:r>
      <w:r w:rsidR="008A54AE">
        <w:t> </w:t>
      </w:r>
      <w:r w:rsidR="000836AE">
        <w:t>II, t</w:t>
      </w:r>
      <w:r w:rsidR="00421F5C">
        <w:t xml:space="preserve">he </w:t>
      </w:r>
      <w:r w:rsidR="00556CDB">
        <w:t>Australian G</w:t>
      </w:r>
      <w:r w:rsidR="00421F5C">
        <w:t xml:space="preserve">overnment </w:t>
      </w:r>
      <w:r w:rsidR="006E45A0">
        <w:t xml:space="preserve">non-detriment finding </w:t>
      </w:r>
      <w:r w:rsidR="000836AE">
        <w:t xml:space="preserve">found that average historic </w:t>
      </w:r>
      <w:r w:rsidR="00421F5C" w:rsidRPr="00DC4D72">
        <w:rPr>
          <w:rFonts w:cstheme="minorHAnsi"/>
        </w:rPr>
        <w:t xml:space="preserve">harvest </w:t>
      </w:r>
      <w:r w:rsidR="000836AE">
        <w:rPr>
          <w:rFonts w:cstheme="minorHAnsi"/>
        </w:rPr>
        <w:t xml:space="preserve">levels </w:t>
      </w:r>
      <w:r w:rsidR="00CC445D">
        <w:rPr>
          <w:rFonts w:cstheme="minorHAnsi"/>
        </w:rPr>
        <w:t xml:space="preserve">for porbeagle </w:t>
      </w:r>
      <w:r w:rsidR="006E45A0">
        <w:rPr>
          <w:rFonts w:cstheme="minorHAnsi"/>
        </w:rPr>
        <w:t xml:space="preserve">are </w:t>
      </w:r>
      <w:r w:rsidR="00C00AFB">
        <w:rPr>
          <w:rFonts w:cstheme="minorHAnsi"/>
        </w:rPr>
        <w:t xml:space="preserve">unlikely to be detrimental to the species. </w:t>
      </w:r>
      <w:r w:rsidR="00CC445D">
        <w:t>In </w:t>
      </w:r>
      <w:r w:rsidR="00120F85" w:rsidRPr="00E103A8">
        <w:t>accordance with CITES requirements, t</w:t>
      </w:r>
      <w:r w:rsidR="00120F85" w:rsidRPr="00E103A8">
        <w:rPr>
          <w:rFonts w:cstheme="minorHAnsi"/>
        </w:rPr>
        <w:t xml:space="preserve">he </w:t>
      </w:r>
      <w:r w:rsidR="00120F85">
        <w:rPr>
          <w:rFonts w:cstheme="minorHAnsi"/>
        </w:rPr>
        <w:t xml:space="preserve">Australian Government </w:t>
      </w:r>
      <w:r w:rsidR="00120F85" w:rsidRPr="00E103A8">
        <w:rPr>
          <w:rFonts w:cstheme="minorHAnsi"/>
        </w:rPr>
        <w:t xml:space="preserve">is collecting and analysing </w:t>
      </w:r>
      <w:r w:rsidR="00120F85" w:rsidRPr="00E103A8">
        <w:t xml:space="preserve">national harvest, import and export data </w:t>
      </w:r>
      <w:r w:rsidR="00120F85" w:rsidRPr="00E103A8">
        <w:rPr>
          <w:rFonts w:cstheme="minorHAnsi"/>
        </w:rPr>
        <w:t xml:space="preserve">for </w:t>
      </w:r>
      <w:r w:rsidR="00120F85">
        <w:t xml:space="preserve">porbeagle and oceanic whitetip sharks to </w:t>
      </w:r>
      <w:r w:rsidR="00120F85" w:rsidRPr="00E103A8">
        <w:t>inform future non detriment findings.</w:t>
      </w:r>
    </w:p>
    <w:p w:rsidR="003D07C4" w:rsidRDefault="003D07C4" w:rsidP="00421F5C">
      <w:r>
        <w:t>There have been a number of research papers released recently regarding mako and porbeagle sharks, which also contribute to our understanding of the species in Australian waters:</w:t>
      </w:r>
    </w:p>
    <w:p w:rsidR="00C82E99" w:rsidRDefault="00C82E99" w:rsidP="00421F5C">
      <w:r>
        <w:t xml:space="preserve">Bruce B (2014). </w:t>
      </w:r>
      <w:r w:rsidRPr="00D74466">
        <w:rPr>
          <w:i/>
        </w:rPr>
        <w:t xml:space="preserve">A synthesis of available data on mako and porbeagle sharks in </w:t>
      </w:r>
      <w:r w:rsidR="00D74466" w:rsidRPr="00D74466">
        <w:rPr>
          <w:i/>
        </w:rPr>
        <w:t>Australasian</w:t>
      </w:r>
      <w:r w:rsidRPr="00D74466">
        <w:rPr>
          <w:i/>
        </w:rPr>
        <w:t xml:space="preserve"> waters</w:t>
      </w:r>
      <w:r w:rsidR="00D74466" w:rsidRPr="00D74466">
        <w:rPr>
          <w:i/>
        </w:rPr>
        <w:t xml:space="preserve">. </w:t>
      </w:r>
      <w:proofErr w:type="gramStart"/>
      <w:r w:rsidR="00D74466" w:rsidRPr="00D74466">
        <w:rPr>
          <w:i/>
        </w:rPr>
        <w:t>Current status and future directions</w:t>
      </w:r>
      <w:r w:rsidR="00D74466">
        <w:t>.</w:t>
      </w:r>
      <w:proofErr w:type="gramEnd"/>
      <w:r w:rsidR="00D74466">
        <w:t xml:space="preserve"> </w:t>
      </w:r>
      <w:proofErr w:type="gramStart"/>
      <w:r w:rsidR="00731BC0">
        <w:t xml:space="preserve">FRDC Project No. 2011/045, Final Report, </w:t>
      </w:r>
      <w:r w:rsidR="00D74466">
        <w:t>CSIRO Marine and Atmospheric Research, Hobart, Tasmania.</w:t>
      </w:r>
      <w:proofErr w:type="gramEnd"/>
    </w:p>
    <w:p w:rsidR="001E4589" w:rsidRPr="001E4589" w:rsidRDefault="001E4589" w:rsidP="001E4589">
      <w:proofErr w:type="gramStart"/>
      <w:r>
        <w:t>Corrigan </w:t>
      </w:r>
      <w:r w:rsidRPr="001E4589">
        <w:t>S</w:t>
      </w:r>
      <w:r>
        <w:t xml:space="preserve">, </w:t>
      </w:r>
      <w:proofErr w:type="spellStart"/>
      <w:r>
        <w:t>Kacev</w:t>
      </w:r>
      <w:proofErr w:type="spellEnd"/>
      <w:r>
        <w:t> </w:t>
      </w:r>
      <w:r w:rsidRPr="001E4589">
        <w:t>D</w:t>
      </w:r>
      <w:r>
        <w:t xml:space="preserve"> and </w:t>
      </w:r>
      <w:proofErr w:type="spellStart"/>
      <w:r>
        <w:t>Werry</w:t>
      </w:r>
      <w:proofErr w:type="spellEnd"/>
      <w:r>
        <w:t> </w:t>
      </w:r>
      <w:r w:rsidRPr="001E4589">
        <w:t>J</w:t>
      </w:r>
      <w:r>
        <w:t xml:space="preserve"> (2015).</w:t>
      </w:r>
      <w:proofErr w:type="gramEnd"/>
      <w:r>
        <w:t xml:space="preserve"> </w:t>
      </w:r>
      <w:proofErr w:type="gramStart"/>
      <w:r>
        <w:t>A </w:t>
      </w:r>
      <w:r w:rsidRPr="001E4589">
        <w:t xml:space="preserve">case of genetic polyandry in the shortfin mako </w:t>
      </w:r>
      <w:r>
        <w:rPr>
          <w:i/>
        </w:rPr>
        <w:t>Isurus </w:t>
      </w:r>
      <w:r w:rsidRPr="001E4589">
        <w:rPr>
          <w:i/>
        </w:rPr>
        <w:t>oxyrinchus</w:t>
      </w:r>
      <w:r w:rsidRPr="001E4589">
        <w:t>.</w:t>
      </w:r>
      <w:proofErr w:type="gramEnd"/>
      <w:r w:rsidRPr="001E4589">
        <w:t xml:space="preserve"> </w:t>
      </w:r>
      <w:r w:rsidRPr="001E4589">
        <w:rPr>
          <w:i/>
          <w:iCs/>
        </w:rPr>
        <w:t xml:space="preserve">Journal of </w:t>
      </w:r>
      <w:r w:rsidR="00556CDB">
        <w:rPr>
          <w:i/>
          <w:iCs/>
        </w:rPr>
        <w:t>F</w:t>
      </w:r>
      <w:r w:rsidRPr="001E4589">
        <w:rPr>
          <w:i/>
          <w:iCs/>
        </w:rPr>
        <w:t xml:space="preserve">ish </w:t>
      </w:r>
      <w:r w:rsidR="00556CDB">
        <w:rPr>
          <w:i/>
          <w:iCs/>
        </w:rPr>
        <w:t>B</w:t>
      </w:r>
      <w:r w:rsidRPr="001E4589">
        <w:rPr>
          <w:i/>
          <w:iCs/>
        </w:rPr>
        <w:t>iology</w:t>
      </w:r>
      <w:r w:rsidRPr="001E4589">
        <w:t xml:space="preserve">, </w:t>
      </w:r>
      <w:r>
        <w:t>vol. </w:t>
      </w:r>
      <w:r w:rsidRPr="001E4589">
        <w:rPr>
          <w:iCs/>
        </w:rPr>
        <w:t>87</w:t>
      </w:r>
      <w:r w:rsidRPr="001E4589">
        <w:t>(3)</w:t>
      </w:r>
      <w:r>
        <w:t>:</w:t>
      </w:r>
      <w:r w:rsidRPr="001E4589">
        <w:t xml:space="preserve"> 794</w:t>
      </w:r>
      <w:r>
        <w:t> – </w:t>
      </w:r>
      <w:r w:rsidRPr="001E4589">
        <w:t>798.</w:t>
      </w:r>
    </w:p>
    <w:p w:rsidR="00BB460B" w:rsidRDefault="00BB460B" w:rsidP="00421F5C">
      <w:proofErr w:type="gramStart"/>
      <w:r>
        <w:t>Koopman</w:t>
      </w:r>
      <w:r w:rsidR="00B17FEA">
        <w:t> </w:t>
      </w:r>
      <w:r>
        <w:t>M and Knuckey I (2014).</w:t>
      </w:r>
      <w:proofErr w:type="gramEnd"/>
      <w:r>
        <w:t xml:space="preserve"> </w:t>
      </w:r>
      <w:r w:rsidRPr="00062D2E">
        <w:rPr>
          <w:i/>
        </w:rPr>
        <w:t>Advice on CITES Appendix II Shark Listings</w:t>
      </w:r>
      <w:r>
        <w:t xml:space="preserve">. Report to Department of Sustainability, Environment, Water, Populations and Communities. </w:t>
      </w:r>
      <w:proofErr w:type="spellStart"/>
      <w:proofErr w:type="gramStart"/>
      <w:r>
        <w:t>Fishwell</w:t>
      </w:r>
      <w:proofErr w:type="spellEnd"/>
      <w:r>
        <w:t xml:space="preserve"> Consulting.</w:t>
      </w:r>
      <w:proofErr w:type="gramEnd"/>
      <w:r>
        <w:t xml:space="preserve"> </w:t>
      </w:r>
      <w:proofErr w:type="gramStart"/>
      <w:r>
        <w:t>144 pp.</w:t>
      </w:r>
      <w:proofErr w:type="gramEnd"/>
    </w:p>
    <w:p w:rsidR="0040047F" w:rsidRDefault="0040047F" w:rsidP="00421F5C">
      <w:r>
        <w:lastRenderedPageBreak/>
        <w:t xml:space="preserve">Rogers PJ, </w:t>
      </w:r>
      <w:proofErr w:type="spellStart"/>
      <w:r>
        <w:t>Huveneers</w:t>
      </w:r>
      <w:proofErr w:type="spellEnd"/>
      <w:r>
        <w:t> </w:t>
      </w:r>
      <w:r w:rsidRPr="0040047F">
        <w:t>C, Page</w:t>
      </w:r>
      <w:r>
        <w:t> </w:t>
      </w:r>
      <w:r w:rsidRPr="0040047F">
        <w:t>B</w:t>
      </w:r>
      <w:r>
        <w:t>, Goldsworthy </w:t>
      </w:r>
      <w:r w:rsidRPr="0040047F">
        <w:t>SD</w:t>
      </w:r>
      <w:r>
        <w:t>, Coyne </w:t>
      </w:r>
      <w:r w:rsidRPr="0040047F">
        <w:t>M</w:t>
      </w:r>
      <w:r>
        <w:t>, Lowther </w:t>
      </w:r>
      <w:r w:rsidRPr="0040047F">
        <w:t xml:space="preserve">AD, </w:t>
      </w:r>
      <w:r>
        <w:t xml:space="preserve">Mitchell JG and </w:t>
      </w:r>
      <w:proofErr w:type="spellStart"/>
      <w:r>
        <w:t>Seuront</w:t>
      </w:r>
      <w:proofErr w:type="spellEnd"/>
      <w:r>
        <w:t> </w:t>
      </w:r>
      <w:r w:rsidRPr="0040047F">
        <w:t xml:space="preserve">L (2015). </w:t>
      </w:r>
      <w:proofErr w:type="gramStart"/>
      <w:r w:rsidRPr="0040047F">
        <w:t xml:space="preserve">Living on the continental shelf edge: habitat use of juvenile shortfin </w:t>
      </w:r>
      <w:proofErr w:type="spellStart"/>
      <w:r w:rsidRPr="0040047F">
        <w:t>makos</w:t>
      </w:r>
      <w:proofErr w:type="spellEnd"/>
      <w:r w:rsidRPr="0040047F">
        <w:t xml:space="preserve"> </w:t>
      </w:r>
      <w:r>
        <w:rPr>
          <w:i/>
        </w:rPr>
        <w:t>Isurus </w:t>
      </w:r>
      <w:r w:rsidRPr="0040047F">
        <w:rPr>
          <w:i/>
        </w:rPr>
        <w:t>oxyrinchus</w:t>
      </w:r>
      <w:r w:rsidRPr="0040047F">
        <w:t xml:space="preserve"> in the Great Australian Bight, southern Australia.</w:t>
      </w:r>
      <w:proofErr w:type="gramEnd"/>
      <w:r w:rsidRPr="0040047F">
        <w:t xml:space="preserve"> </w:t>
      </w:r>
      <w:r w:rsidRPr="0040047F">
        <w:rPr>
          <w:i/>
        </w:rPr>
        <w:t>Fisheries</w:t>
      </w:r>
      <w:r w:rsidR="009900C1">
        <w:rPr>
          <w:i/>
        </w:rPr>
        <w:t> </w:t>
      </w:r>
      <w:r w:rsidRPr="0040047F">
        <w:rPr>
          <w:i/>
        </w:rPr>
        <w:t>Oceanography</w:t>
      </w:r>
      <w:r w:rsidRPr="0040047F">
        <w:t xml:space="preserve">, </w:t>
      </w:r>
      <w:r>
        <w:t>vol. 24(3):</w:t>
      </w:r>
      <w:r w:rsidRPr="0040047F">
        <w:t xml:space="preserve"> 205</w:t>
      </w:r>
      <w:r>
        <w:t> – </w:t>
      </w:r>
      <w:r w:rsidRPr="0040047F">
        <w:t>218.</w:t>
      </w:r>
    </w:p>
    <w:p w:rsidR="00E31D2C" w:rsidRDefault="00E31D2C" w:rsidP="00421F5C">
      <w:r>
        <w:t xml:space="preserve">Simpfendorfer C (2014). </w:t>
      </w:r>
      <w:r w:rsidRPr="00CB1020">
        <w:rPr>
          <w:i/>
        </w:rPr>
        <w:t>Information for the development of Non Detriment Findings for CITES listed sharks</w:t>
      </w:r>
      <w:r>
        <w:t xml:space="preserve">. </w:t>
      </w:r>
      <w:proofErr w:type="gramStart"/>
      <w:r>
        <w:t>July 2014, Report to Department of the Environment</w:t>
      </w:r>
      <w:r w:rsidR="00062D2E">
        <w:t>.</w:t>
      </w:r>
      <w:proofErr w:type="gramEnd"/>
      <w:r w:rsidR="00062D2E">
        <w:t xml:space="preserve"> </w:t>
      </w:r>
      <w:proofErr w:type="gramStart"/>
      <w:r w:rsidR="00062D2E">
        <w:t>James Cook University</w:t>
      </w:r>
      <w:r w:rsidR="00B11E7E">
        <w:t>.</w:t>
      </w:r>
      <w:proofErr w:type="gramEnd"/>
    </w:p>
    <w:p w:rsidR="00537E9E" w:rsidRPr="008E4D65" w:rsidRDefault="00537E9E" w:rsidP="00421F5C">
      <w:pPr>
        <w:rPr>
          <w:b/>
          <w:i/>
        </w:rPr>
      </w:pPr>
      <w:r w:rsidRPr="008E4D65">
        <w:rPr>
          <w:b/>
          <w:i/>
        </w:rPr>
        <w:t>Sawfish</w:t>
      </w:r>
    </w:p>
    <w:p w:rsidR="00CC4C22" w:rsidRDefault="00CC4C22" w:rsidP="00421F5C">
      <w:pPr>
        <w:rPr>
          <w:rFonts w:cstheme="minorHAnsi"/>
        </w:rPr>
      </w:pPr>
      <w:r>
        <w:rPr>
          <w:rFonts w:cstheme="minorHAnsi"/>
        </w:rPr>
        <w:t>A recovery plan for the three sawfish species (</w:t>
      </w:r>
      <w:r w:rsidRPr="00CC4C22">
        <w:rPr>
          <w:rFonts w:cstheme="minorHAnsi"/>
          <w:i/>
        </w:rPr>
        <w:t>Pristis pristis, Pristis zijsron, Pristis clavata</w:t>
      </w:r>
      <w:r>
        <w:rPr>
          <w:rFonts w:cstheme="minorHAnsi"/>
        </w:rPr>
        <w:t xml:space="preserve">) was released in 2015. </w:t>
      </w:r>
    </w:p>
    <w:p w:rsidR="00537E9E" w:rsidRDefault="00055D52" w:rsidP="00421F5C">
      <w:pPr>
        <w:rPr>
          <w:rFonts w:cstheme="minorHAnsi"/>
        </w:rPr>
      </w:pPr>
      <w:r>
        <w:t xml:space="preserve">The National Environmental Science Program is undertaking the project – </w:t>
      </w:r>
      <w:r>
        <w:rPr>
          <w:i/>
        </w:rPr>
        <w:t>Northern Australian hotspots for the recovery of threatened euryhaline species</w:t>
      </w:r>
      <w:r w:rsidR="002C55F7">
        <w:t xml:space="preserve">, the focus of which is </w:t>
      </w:r>
      <w:r>
        <w:t xml:space="preserve">three sawfish species which occur in Australian waters, </w:t>
      </w:r>
      <w:r w:rsidR="002C55F7">
        <w:t xml:space="preserve">dwarf sawfish, </w:t>
      </w:r>
      <w:r>
        <w:t xml:space="preserve">largetooth sawfish </w:t>
      </w:r>
      <w:r w:rsidR="002C55F7">
        <w:t>and green sawfish, and two river shark species (</w:t>
      </w:r>
      <w:r w:rsidR="002C55F7">
        <w:rPr>
          <w:i/>
        </w:rPr>
        <w:t xml:space="preserve">Glyphis </w:t>
      </w:r>
      <w:r w:rsidR="002C55F7" w:rsidRPr="002C55F7">
        <w:t>spp.</w:t>
      </w:r>
      <w:r w:rsidR="002C55F7">
        <w:t xml:space="preserve">). </w:t>
      </w:r>
      <w:r w:rsidR="007E01A1" w:rsidRPr="007E01A1">
        <w:t xml:space="preserve">The aim of this project is to develop a novel and modern assessment and monitoring strategy </w:t>
      </w:r>
      <w:r w:rsidR="007E01A1">
        <w:t xml:space="preserve">for these species </w:t>
      </w:r>
      <w:r w:rsidR="007E01A1" w:rsidRPr="007E01A1">
        <w:t>to assess population status, distribution and current management effectiveness</w:t>
      </w:r>
      <w:r w:rsidR="007E01A1">
        <w:t xml:space="preserve">. </w:t>
      </w:r>
      <w:r w:rsidR="007E01A1">
        <w:rPr>
          <w:rFonts w:cstheme="minorHAnsi"/>
        </w:rPr>
        <w:t>This project is due to be completed in 2017. Key findings so far for sawfish include:</w:t>
      </w:r>
    </w:p>
    <w:p w:rsidR="007E01A1" w:rsidRPr="007E01A1" w:rsidRDefault="007E01A1" w:rsidP="007E01A1">
      <w:pPr>
        <w:numPr>
          <w:ilvl w:val="0"/>
          <w:numId w:val="8"/>
        </w:numPr>
        <w:tabs>
          <w:tab w:val="num" w:pos="360"/>
        </w:tabs>
      </w:pPr>
      <w:r w:rsidRPr="007E01A1">
        <w:t>strong population structuring of largetooth sawfish</w:t>
      </w:r>
      <w:r w:rsidRPr="007E01A1">
        <w:rPr>
          <w:i/>
        </w:rPr>
        <w:t xml:space="preserve"> </w:t>
      </w:r>
      <w:r w:rsidRPr="007E01A1">
        <w:t>across northern Australia, however the very low CPUE of individuals aged above one year suggests that few juveniles survive above this age and limited capacity for recolonisation of depleted local populations</w:t>
      </w:r>
    </w:p>
    <w:p w:rsidR="007E01A1" w:rsidRPr="007E01A1" w:rsidRDefault="007E01A1" w:rsidP="00421F5C">
      <w:pPr>
        <w:numPr>
          <w:ilvl w:val="0"/>
          <w:numId w:val="8"/>
        </w:numPr>
        <w:tabs>
          <w:tab w:val="num" w:pos="360"/>
        </w:tabs>
        <w:rPr>
          <w:b/>
        </w:rPr>
      </w:pPr>
      <w:r w:rsidRPr="007E01A1">
        <w:t>only limited numbers of dwarf sawfish have been caught during the project, however, records from mid-reaches of rivers demonstrate the use of this habitat as nursery for juveniles</w:t>
      </w:r>
    </w:p>
    <w:p w:rsidR="00554706" w:rsidRDefault="00554706" w:rsidP="00554706">
      <w:pPr>
        <w:pStyle w:val="ListBullet"/>
        <w:numPr>
          <w:ilvl w:val="0"/>
          <w:numId w:val="0"/>
        </w:numPr>
      </w:pPr>
      <w:r>
        <w:t xml:space="preserve">There have been a number of research </w:t>
      </w:r>
      <w:r w:rsidR="00064987">
        <w:t xml:space="preserve">publications </w:t>
      </w:r>
      <w:r>
        <w:t>released recently regarding sawfish, which also contribute to our understanding of the species in Australian waters:</w:t>
      </w:r>
    </w:p>
    <w:p w:rsidR="001A0576" w:rsidRDefault="001A0576" w:rsidP="007E01A1">
      <w:proofErr w:type="gramStart"/>
      <w:r w:rsidRPr="001A0576">
        <w:t>Chen</w:t>
      </w:r>
      <w:r w:rsidR="00960459">
        <w:t> </w:t>
      </w:r>
      <w:r w:rsidRPr="001A0576">
        <w:t>X, Kyne</w:t>
      </w:r>
      <w:r w:rsidR="00960459">
        <w:t> </w:t>
      </w:r>
      <w:r w:rsidRPr="001A0576">
        <w:t>PM</w:t>
      </w:r>
      <w:r w:rsidR="00960459">
        <w:t xml:space="preserve">, </w:t>
      </w:r>
      <w:proofErr w:type="spellStart"/>
      <w:r w:rsidR="00960459">
        <w:t>Pillans</w:t>
      </w:r>
      <w:proofErr w:type="spellEnd"/>
      <w:r w:rsidR="00960459">
        <w:t xml:space="preserve"> RD and </w:t>
      </w:r>
      <w:proofErr w:type="spellStart"/>
      <w:r w:rsidR="00960459">
        <w:t>Feutry</w:t>
      </w:r>
      <w:proofErr w:type="spellEnd"/>
      <w:r w:rsidR="00960459">
        <w:t xml:space="preserve"> P </w:t>
      </w:r>
      <w:r w:rsidRPr="001A0576">
        <w:t>(2015).</w:t>
      </w:r>
      <w:proofErr w:type="gramEnd"/>
      <w:r w:rsidRPr="001A0576">
        <w:t xml:space="preserve"> Complete mitochondrial genome of the Endangered Narrow Sawfish </w:t>
      </w:r>
      <w:r w:rsidR="00960459">
        <w:rPr>
          <w:i/>
        </w:rPr>
        <w:t>Anoxypristis </w:t>
      </w:r>
      <w:r w:rsidRPr="00960459">
        <w:rPr>
          <w:i/>
        </w:rPr>
        <w:t>cuspidata</w:t>
      </w:r>
      <w:r w:rsidRPr="001A0576">
        <w:t xml:space="preserve"> (</w:t>
      </w:r>
      <w:proofErr w:type="spellStart"/>
      <w:r w:rsidRPr="001A0576">
        <w:t>Rajifo</w:t>
      </w:r>
      <w:r w:rsidR="00EF504C">
        <w:t>rmes</w:t>
      </w:r>
      <w:proofErr w:type="spellEnd"/>
      <w:r w:rsidR="00EF504C">
        <w:t xml:space="preserve">: Pristidae). </w:t>
      </w:r>
      <w:r w:rsidR="00EF504C" w:rsidRPr="00EF504C">
        <w:rPr>
          <w:i/>
        </w:rPr>
        <w:t>Mitochondrial </w:t>
      </w:r>
      <w:r w:rsidRPr="00EF504C">
        <w:rPr>
          <w:i/>
        </w:rPr>
        <w:t>DNA</w:t>
      </w:r>
      <w:r w:rsidRPr="001A0576">
        <w:t>, 1</w:t>
      </w:r>
      <w:r>
        <w:t> – </w:t>
      </w:r>
      <w:r w:rsidRPr="001A0576">
        <w:t>2.</w:t>
      </w:r>
    </w:p>
    <w:p w:rsidR="007E01A1" w:rsidRDefault="00064987" w:rsidP="007E01A1">
      <w:proofErr w:type="gramStart"/>
      <w:r w:rsidRPr="00064987">
        <w:t>Kyne</w:t>
      </w:r>
      <w:r>
        <w:t xml:space="preserve"> PM and </w:t>
      </w:r>
      <w:proofErr w:type="spellStart"/>
      <w:r>
        <w:t>Pillans</w:t>
      </w:r>
      <w:proofErr w:type="spellEnd"/>
      <w:r>
        <w:t> RD (2014).</w:t>
      </w:r>
      <w:proofErr w:type="gramEnd"/>
      <w:r w:rsidRPr="00064987">
        <w:rPr>
          <w:rFonts w:ascii="Adobe Garamond Pro" w:hAnsi="Adobe Garamond Pro" w:cs="Adobe Garamond Pro"/>
          <w:color w:val="000000"/>
          <w:sz w:val="20"/>
          <w:szCs w:val="20"/>
          <w:lang w:eastAsia="en-AU"/>
        </w:rPr>
        <w:t xml:space="preserve"> </w:t>
      </w:r>
      <w:r w:rsidRPr="00064987">
        <w:rPr>
          <w:i/>
        </w:rPr>
        <w:t>Protocols for surveying and tagging sawfishes and River Sharks</w:t>
      </w:r>
      <w:r w:rsidRPr="00064987">
        <w:t xml:space="preserve">. </w:t>
      </w:r>
      <w:proofErr w:type="gramStart"/>
      <w:r w:rsidRPr="00064987">
        <w:t>CSIRO Brisbane and CDU Darwin.</w:t>
      </w:r>
      <w:proofErr w:type="gramEnd"/>
    </w:p>
    <w:p w:rsidR="00064987" w:rsidRDefault="00064987" w:rsidP="00064987">
      <w:proofErr w:type="spellStart"/>
      <w:proofErr w:type="gramStart"/>
      <w:r>
        <w:t>Faria</w:t>
      </w:r>
      <w:proofErr w:type="spellEnd"/>
      <w:r>
        <w:t xml:space="preserve"> VV, </w:t>
      </w:r>
      <w:proofErr w:type="spellStart"/>
      <w:r>
        <w:t>McDavitt</w:t>
      </w:r>
      <w:proofErr w:type="spellEnd"/>
      <w:r>
        <w:t xml:space="preserve"> MT, </w:t>
      </w:r>
      <w:proofErr w:type="spellStart"/>
      <w:r>
        <w:t>Charvet</w:t>
      </w:r>
      <w:proofErr w:type="spellEnd"/>
      <w:r>
        <w:t xml:space="preserve"> P, Wiley TR, </w:t>
      </w:r>
      <w:proofErr w:type="spellStart"/>
      <w:r>
        <w:t>Simpendorfer</w:t>
      </w:r>
      <w:proofErr w:type="spellEnd"/>
      <w:r>
        <w:t> CA and Naylor GJP (2013).</w:t>
      </w:r>
      <w:proofErr w:type="gramEnd"/>
      <w:r>
        <w:t xml:space="preserve"> Species delineation and global population structure of Critically Endangered sawfishes (Pristidae). </w:t>
      </w:r>
      <w:r w:rsidRPr="00064987">
        <w:rPr>
          <w:i/>
        </w:rPr>
        <w:t xml:space="preserve">Zoological Journal of the </w:t>
      </w:r>
      <w:proofErr w:type="spellStart"/>
      <w:r w:rsidRPr="00064987">
        <w:rPr>
          <w:i/>
        </w:rPr>
        <w:t>Linnean</w:t>
      </w:r>
      <w:proofErr w:type="spellEnd"/>
      <w:r w:rsidRPr="00064987">
        <w:rPr>
          <w:i/>
        </w:rPr>
        <w:t xml:space="preserve"> Society</w:t>
      </w:r>
      <w:r>
        <w:t>, vol. 167: 136 – 164.</w:t>
      </w:r>
    </w:p>
    <w:p w:rsidR="002108A9" w:rsidRDefault="00851F82" w:rsidP="00064987">
      <w:proofErr w:type="spellStart"/>
      <w:r w:rsidRPr="00851F82">
        <w:t>Feutry</w:t>
      </w:r>
      <w:proofErr w:type="spellEnd"/>
      <w:r>
        <w:t> P</w:t>
      </w:r>
      <w:r w:rsidRPr="00851F82">
        <w:t>, Kyne</w:t>
      </w:r>
      <w:r>
        <w:t> PM</w:t>
      </w:r>
      <w:r w:rsidRPr="00851F82">
        <w:t xml:space="preserve">, </w:t>
      </w:r>
      <w:proofErr w:type="spellStart"/>
      <w:r w:rsidRPr="00851F82">
        <w:t>Pillans</w:t>
      </w:r>
      <w:proofErr w:type="spellEnd"/>
      <w:r>
        <w:t> RD</w:t>
      </w:r>
      <w:r w:rsidRPr="00851F82">
        <w:t>, Chen</w:t>
      </w:r>
      <w:r>
        <w:t> X</w:t>
      </w:r>
      <w:r w:rsidRPr="00851F82">
        <w:t xml:space="preserve">, </w:t>
      </w:r>
      <w:proofErr w:type="spellStart"/>
      <w:r w:rsidRPr="00851F82">
        <w:t>Marthick</w:t>
      </w:r>
      <w:proofErr w:type="spellEnd"/>
      <w:r>
        <w:t> JR</w:t>
      </w:r>
      <w:r w:rsidRPr="00851F82">
        <w:t>, Morgan</w:t>
      </w:r>
      <w:r>
        <w:t xml:space="preserve"> DL </w:t>
      </w:r>
      <w:r w:rsidRPr="00851F82">
        <w:t xml:space="preserve">and </w:t>
      </w:r>
      <w:proofErr w:type="spellStart"/>
      <w:r w:rsidRPr="00851F82">
        <w:t>Grewe</w:t>
      </w:r>
      <w:proofErr w:type="spellEnd"/>
      <w:r>
        <w:t> PM (2015).</w:t>
      </w:r>
      <w:r w:rsidRPr="00851F82">
        <w:t xml:space="preserve"> Whole </w:t>
      </w:r>
      <w:proofErr w:type="spellStart"/>
      <w:r w:rsidRPr="00851F82">
        <w:t>mitogenome</w:t>
      </w:r>
      <w:proofErr w:type="spellEnd"/>
      <w:r w:rsidRPr="00851F82">
        <w:t xml:space="preserve"> sequencing refines population structure of the Critically Endangered sawfish </w:t>
      </w:r>
      <w:r>
        <w:rPr>
          <w:i/>
        </w:rPr>
        <w:t>Pristis </w:t>
      </w:r>
      <w:r w:rsidRPr="00851F82">
        <w:rPr>
          <w:i/>
        </w:rPr>
        <w:t>pristis</w:t>
      </w:r>
      <w:r w:rsidRPr="00851F82">
        <w:t xml:space="preserve">. </w:t>
      </w:r>
      <w:r w:rsidRPr="00AF43C5">
        <w:rPr>
          <w:i/>
        </w:rPr>
        <w:t>Marine Ecology Progress Series</w:t>
      </w:r>
      <w:r>
        <w:t>, vol. </w:t>
      </w:r>
      <w:r w:rsidRPr="00851F82">
        <w:t>533: 237</w:t>
      </w:r>
      <w:r>
        <w:t> – </w:t>
      </w:r>
      <w:r w:rsidRPr="00851F82">
        <w:t>244.</w:t>
      </w:r>
    </w:p>
    <w:p w:rsidR="00AF43C5" w:rsidRDefault="00AF43C5" w:rsidP="00064987">
      <w:proofErr w:type="spellStart"/>
      <w:proofErr w:type="gramStart"/>
      <w:r>
        <w:lastRenderedPageBreak/>
        <w:t>Feutry</w:t>
      </w:r>
      <w:proofErr w:type="spellEnd"/>
      <w:r>
        <w:t> </w:t>
      </w:r>
      <w:r w:rsidRPr="00AF43C5">
        <w:t>P</w:t>
      </w:r>
      <w:r>
        <w:t>, Kyne </w:t>
      </w:r>
      <w:r w:rsidRPr="00AF43C5">
        <w:t>PM</w:t>
      </w:r>
      <w:r>
        <w:t xml:space="preserve">, </w:t>
      </w:r>
      <w:proofErr w:type="spellStart"/>
      <w:r>
        <w:t>Grewe</w:t>
      </w:r>
      <w:proofErr w:type="spellEnd"/>
      <w:r>
        <w:t> </w:t>
      </w:r>
      <w:r w:rsidRPr="00AF43C5">
        <w:t>PM</w:t>
      </w:r>
      <w:r>
        <w:t>, Chen </w:t>
      </w:r>
      <w:r w:rsidRPr="00AF43C5">
        <w:t>X</w:t>
      </w:r>
      <w:r>
        <w:t xml:space="preserve"> and</w:t>
      </w:r>
      <w:r w:rsidRPr="00AF43C5">
        <w:t xml:space="preserve"> Liu</w:t>
      </w:r>
      <w:r>
        <w:t> </w:t>
      </w:r>
      <w:r w:rsidRPr="00AF43C5">
        <w:t>M (2013).</w:t>
      </w:r>
      <w:proofErr w:type="gramEnd"/>
      <w:r w:rsidRPr="00AF43C5">
        <w:t xml:space="preserve"> Whole </w:t>
      </w:r>
      <w:proofErr w:type="spellStart"/>
      <w:r w:rsidRPr="00AF43C5">
        <w:t>mitogenome</w:t>
      </w:r>
      <w:proofErr w:type="spellEnd"/>
      <w:r w:rsidRPr="00AF43C5">
        <w:t xml:space="preserve"> of the </w:t>
      </w:r>
      <w:proofErr w:type="gramStart"/>
      <w:r w:rsidRPr="00AF43C5">
        <w:t>Endangered</w:t>
      </w:r>
      <w:proofErr w:type="gramEnd"/>
      <w:r w:rsidRPr="00AF43C5">
        <w:t xml:space="preserve"> dwarf sawfish </w:t>
      </w:r>
      <w:r w:rsidRPr="00AF43C5">
        <w:rPr>
          <w:i/>
        </w:rPr>
        <w:t>Pristis clavata</w:t>
      </w:r>
      <w:r w:rsidRPr="00AF43C5">
        <w:t xml:space="preserve"> (</w:t>
      </w:r>
      <w:proofErr w:type="spellStart"/>
      <w:r w:rsidRPr="00AF43C5">
        <w:t>Rajiformes</w:t>
      </w:r>
      <w:proofErr w:type="spellEnd"/>
      <w:r w:rsidRPr="00AF43C5">
        <w:t xml:space="preserve">: Pristidae). </w:t>
      </w:r>
      <w:r w:rsidRPr="00AF43C5">
        <w:rPr>
          <w:i/>
        </w:rPr>
        <w:t>Mitochondrial DNA</w:t>
      </w:r>
      <w:r w:rsidRPr="00AF43C5">
        <w:t xml:space="preserve">, </w:t>
      </w:r>
      <w:r>
        <w:t>vol. 26(2): 329 – </w:t>
      </w:r>
      <w:r w:rsidRPr="00AF43C5">
        <w:t>330.</w:t>
      </w:r>
    </w:p>
    <w:p w:rsidR="001B7794" w:rsidRPr="00064987" w:rsidRDefault="001B7794" w:rsidP="00064987">
      <w:r>
        <w:t>Phillips </w:t>
      </w:r>
      <w:r w:rsidRPr="001B7794">
        <w:t xml:space="preserve">N (2012). </w:t>
      </w:r>
      <w:proofErr w:type="gramStart"/>
      <w:r w:rsidRPr="001B7794">
        <w:rPr>
          <w:i/>
        </w:rPr>
        <w:t xml:space="preserve">Conservation genetics of </w:t>
      </w:r>
      <w:r w:rsidRPr="001B7794">
        <w:t>Pristis</w:t>
      </w:r>
      <w:r w:rsidRPr="001B7794">
        <w:rPr>
          <w:i/>
        </w:rPr>
        <w:t xml:space="preserve"> sawfishes in Australian waters</w:t>
      </w:r>
      <w:r>
        <w:t>.</w:t>
      </w:r>
      <w:proofErr w:type="gramEnd"/>
      <w:r>
        <w:t xml:space="preserve"> </w:t>
      </w:r>
      <w:proofErr w:type="gramStart"/>
      <w:r>
        <w:t>PhD </w:t>
      </w:r>
      <w:r w:rsidRPr="001B7794">
        <w:t>Thesis.</w:t>
      </w:r>
      <w:proofErr w:type="gramEnd"/>
      <w:r w:rsidRPr="001B7794">
        <w:t xml:space="preserve"> </w:t>
      </w:r>
      <w:proofErr w:type="gramStart"/>
      <w:r w:rsidRPr="001B7794">
        <w:t>Murdoch University.</w:t>
      </w:r>
      <w:proofErr w:type="gramEnd"/>
      <w:r w:rsidRPr="001B7794">
        <w:t xml:space="preserve"> </w:t>
      </w:r>
      <w:proofErr w:type="gramStart"/>
      <w:r w:rsidRPr="001B7794">
        <w:t>247 pp</w:t>
      </w:r>
      <w:r w:rsidR="00F72EC3">
        <w:t>.</w:t>
      </w:r>
      <w:proofErr w:type="gramEnd"/>
    </w:p>
    <w:sectPr w:rsidR="001B7794" w:rsidRPr="00064987" w:rsidSect="0012247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C39" w:rsidRDefault="00A76C39" w:rsidP="00A60185">
      <w:pPr>
        <w:spacing w:after="0" w:line="240" w:lineRule="auto"/>
      </w:pPr>
      <w:r>
        <w:separator/>
      </w:r>
    </w:p>
  </w:endnote>
  <w:endnote w:type="continuationSeparator" w:id="0">
    <w:p w:rsidR="00A76C39" w:rsidRDefault="00A76C39"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B7" w:rsidRDefault="00161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A76C39" w:rsidRDefault="00437B75">
        <w:pPr>
          <w:pStyle w:val="Footer"/>
        </w:pPr>
        <w:fldSimple w:instr=" PAGE   \* MERGEFORMAT ">
          <w:r w:rsidR="006E45A0">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39" w:rsidRPr="00C43020" w:rsidRDefault="00A76C39" w:rsidP="00C20BB9">
    <w:pPr>
      <w:pStyle w:val="Footer"/>
    </w:pPr>
    <w:r w:rsidRPr="00775DF7">
      <w:t xml:space="preserve">GPO Box 787 Canberra ACT 2601 </w:t>
    </w:r>
    <w:r>
      <w:sym w:font="Symbol" w:char="F0B7"/>
    </w:r>
    <w:r w:rsidRPr="00775DF7">
      <w:t xml:space="preserve"> Telephone 02 6274 1111 </w:t>
    </w:r>
    <w:r>
      <w:sym w:font="Symbol" w:char="F0B7"/>
    </w:r>
    <w:r w:rsidRPr="00775DF7">
      <w:t xml:space="preserve"> Facsimile 02 6274 1666</w:t>
    </w:r>
    <w:r>
      <w:t xml:space="preserve"> </w:t>
    </w:r>
    <w:r>
      <w:sym w:font="Symbol" w:char="F0B7"/>
    </w:r>
    <w:r>
      <w:t xml:space="preserve"> </w:t>
    </w:r>
    <w:r w:rsidRPr="00C43020">
      <w:t>www.envi</w:t>
    </w:r>
    <w:r>
      <w:t>r</w:t>
    </w:r>
    <w:r w:rsidRPr="00C43020">
      <w:t>onment.gov.au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C39" w:rsidRDefault="00A76C39" w:rsidP="00A60185">
      <w:pPr>
        <w:spacing w:after="0" w:line="240" w:lineRule="auto"/>
      </w:pPr>
      <w:r>
        <w:separator/>
      </w:r>
    </w:p>
  </w:footnote>
  <w:footnote w:type="continuationSeparator" w:id="0">
    <w:p w:rsidR="00A76C39" w:rsidRDefault="00A76C39"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39" w:rsidRDefault="00437B75" w:rsidP="00E45765">
    <w:pPr>
      <w:pStyle w:val="Classification"/>
    </w:pPr>
    <w:r>
      <w:fldChar w:fldCharType="begin"/>
    </w:r>
    <w:r w:rsidR="00A76C39">
      <w:instrText xml:space="preserve"> DOCPROPERTY SecurityClassification \* MERGEFORMAT </w:instrText>
    </w:r>
    <w:r>
      <w:fldChar w:fldCharType="separate"/>
    </w:r>
    <w:r w:rsidR="00A76C39">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B7" w:rsidRPr="00161CB7" w:rsidRDefault="00161CB7">
    <w:pPr>
      <w:pStyle w:val="Header"/>
      <w:rPr>
        <w:i/>
      </w:rPr>
    </w:pPr>
    <w:r>
      <w:rPr>
        <w:i/>
      </w:rPr>
      <w:t>National Report: Australia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39" w:rsidRDefault="00624C28" w:rsidP="005E35DC">
    <w:pPr>
      <w:pStyle w:val="Header"/>
      <w:jc w:val="left"/>
    </w:pPr>
    <w:r>
      <w:rPr>
        <w:noProof/>
        <w:lang w:eastAsia="en-AU"/>
      </w:rPr>
      <w:drawing>
        <wp:inline distT="0" distB="0" distL="0" distR="0">
          <wp:extent cx="2600325" cy="560939"/>
          <wp:effectExtent l="19050" t="0" r="9525" b="0"/>
          <wp:docPr id="2"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1" cstate="print"/>
                  <a:stretch>
                    <a:fillRect/>
                  </a:stretch>
                </pic:blipFill>
                <pic:spPr bwMode="auto">
                  <a:xfrm>
                    <a:off x="0" y="0"/>
                    <a:ext cx="2600325" cy="5609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D60504"/>
    <w:multiLevelType w:val="multilevel"/>
    <w:tmpl w:val="2626E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7120FB"/>
    <w:multiLevelType w:val="singleLevel"/>
    <w:tmpl w:val="2000EDEA"/>
    <w:lvl w:ilvl="0">
      <w:start w:val="1"/>
      <w:numFmt w:val="upperLetter"/>
      <w:lvlText w:val="%1:"/>
      <w:lvlJc w:val="left"/>
      <w:pPr>
        <w:ind w:left="360" w:hanging="360"/>
      </w:pPr>
      <w:rPr>
        <w:rFonts w:hint="default"/>
        <w:sz w:val="22"/>
      </w:rPr>
    </w:lvl>
  </w:abstractNum>
  <w:abstractNum w:abstractNumId="3">
    <w:nsid w:val="1F745BC2"/>
    <w:multiLevelType w:val="multilevel"/>
    <w:tmpl w:val="E5E89F92"/>
    <w:numStyleLink w:val="BulletList"/>
  </w:abstractNum>
  <w:abstractNum w:abstractNumId="4">
    <w:nsid w:val="24D412AE"/>
    <w:multiLevelType w:val="hybridMultilevel"/>
    <w:tmpl w:val="A80C4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2F4CE5"/>
    <w:multiLevelType w:val="multilevel"/>
    <w:tmpl w:val="71E61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2E71344"/>
    <w:multiLevelType w:val="hybridMultilevel"/>
    <w:tmpl w:val="7E62F02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FDA452B"/>
    <w:multiLevelType w:val="hybridMultilevel"/>
    <w:tmpl w:val="EB62B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1B02B6"/>
    <w:multiLevelType w:val="hybridMultilevel"/>
    <w:tmpl w:val="459006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12">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5">
    <w:nsid w:val="6FAE23A7"/>
    <w:multiLevelType w:val="singleLevel"/>
    <w:tmpl w:val="2000EDEA"/>
    <w:lvl w:ilvl="0">
      <w:start w:val="1"/>
      <w:numFmt w:val="upperLetter"/>
      <w:lvlText w:val="%1:"/>
      <w:lvlJc w:val="left"/>
      <w:pPr>
        <w:ind w:left="360" w:hanging="360"/>
      </w:pPr>
      <w:rPr>
        <w:rFonts w:hint="default"/>
        <w:sz w:val="22"/>
      </w:r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0"/>
  </w:num>
  <w:num w:numId="3">
    <w:abstractNumId w:val="14"/>
  </w:num>
  <w:num w:numId="4">
    <w:abstractNumId w:val="13"/>
  </w:num>
  <w:num w:numId="5">
    <w:abstractNumId w:val="8"/>
  </w:num>
  <w:num w:numId="6">
    <w:abstractNumId w:val="6"/>
  </w:num>
  <w:num w:numId="7">
    <w:abstractNumId w:val="12"/>
  </w:num>
  <w:num w:numId="8">
    <w:abstractNumId w:val="3"/>
  </w:num>
  <w:num w:numId="9">
    <w:abstractNumId w:val="2"/>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docVars>
    <w:docVar w:name="SecurityClassificationInHeader" w:val="False"/>
  </w:docVars>
  <w:rsids>
    <w:rsidRoot w:val="00AB5E18"/>
    <w:rsid w:val="00004AEE"/>
    <w:rsid w:val="00005CAA"/>
    <w:rsid w:val="00010210"/>
    <w:rsid w:val="00014060"/>
    <w:rsid w:val="00015ADA"/>
    <w:rsid w:val="00017BB8"/>
    <w:rsid w:val="00020C99"/>
    <w:rsid w:val="000260F8"/>
    <w:rsid w:val="0002707B"/>
    <w:rsid w:val="00031219"/>
    <w:rsid w:val="000314C2"/>
    <w:rsid w:val="00034F47"/>
    <w:rsid w:val="000432AB"/>
    <w:rsid w:val="0005148E"/>
    <w:rsid w:val="0005270A"/>
    <w:rsid w:val="00053EAC"/>
    <w:rsid w:val="00054238"/>
    <w:rsid w:val="00055D52"/>
    <w:rsid w:val="00062D2E"/>
    <w:rsid w:val="00063AF2"/>
    <w:rsid w:val="000642C0"/>
    <w:rsid w:val="00064987"/>
    <w:rsid w:val="0007094D"/>
    <w:rsid w:val="00073E39"/>
    <w:rsid w:val="000759E5"/>
    <w:rsid w:val="00080A47"/>
    <w:rsid w:val="0008166C"/>
    <w:rsid w:val="000836AE"/>
    <w:rsid w:val="0008410F"/>
    <w:rsid w:val="00084AC6"/>
    <w:rsid w:val="00085C49"/>
    <w:rsid w:val="00087B76"/>
    <w:rsid w:val="00091608"/>
    <w:rsid w:val="0009257B"/>
    <w:rsid w:val="0009333C"/>
    <w:rsid w:val="00095AFA"/>
    <w:rsid w:val="0009704F"/>
    <w:rsid w:val="000A0F11"/>
    <w:rsid w:val="000A125A"/>
    <w:rsid w:val="000A42C7"/>
    <w:rsid w:val="000A4D95"/>
    <w:rsid w:val="000A57CD"/>
    <w:rsid w:val="000B134C"/>
    <w:rsid w:val="000B3758"/>
    <w:rsid w:val="000B7681"/>
    <w:rsid w:val="000B7B42"/>
    <w:rsid w:val="000C02B7"/>
    <w:rsid w:val="000C3E88"/>
    <w:rsid w:val="000C5342"/>
    <w:rsid w:val="000C5DFC"/>
    <w:rsid w:val="000C63ED"/>
    <w:rsid w:val="000C706A"/>
    <w:rsid w:val="000D2887"/>
    <w:rsid w:val="000D61D0"/>
    <w:rsid w:val="000D6D63"/>
    <w:rsid w:val="000E0081"/>
    <w:rsid w:val="000E07CF"/>
    <w:rsid w:val="000E0B31"/>
    <w:rsid w:val="0011498E"/>
    <w:rsid w:val="00115BF1"/>
    <w:rsid w:val="00117A45"/>
    <w:rsid w:val="00120F85"/>
    <w:rsid w:val="001219EE"/>
    <w:rsid w:val="00122471"/>
    <w:rsid w:val="001224AE"/>
    <w:rsid w:val="001273FF"/>
    <w:rsid w:val="00131E9D"/>
    <w:rsid w:val="001337D4"/>
    <w:rsid w:val="001417CA"/>
    <w:rsid w:val="00143480"/>
    <w:rsid w:val="00147C12"/>
    <w:rsid w:val="00150C55"/>
    <w:rsid w:val="001527A1"/>
    <w:rsid w:val="001530DC"/>
    <w:rsid w:val="00154989"/>
    <w:rsid w:val="00155A9F"/>
    <w:rsid w:val="00160262"/>
    <w:rsid w:val="00160376"/>
    <w:rsid w:val="00161CB7"/>
    <w:rsid w:val="0016616A"/>
    <w:rsid w:val="0016780A"/>
    <w:rsid w:val="00173EBF"/>
    <w:rsid w:val="0018112F"/>
    <w:rsid w:val="001842A2"/>
    <w:rsid w:val="00184F66"/>
    <w:rsid w:val="00187FA8"/>
    <w:rsid w:val="001918DC"/>
    <w:rsid w:val="00191C5D"/>
    <w:rsid w:val="00192F5E"/>
    <w:rsid w:val="00194F55"/>
    <w:rsid w:val="00197772"/>
    <w:rsid w:val="001A0576"/>
    <w:rsid w:val="001A31E4"/>
    <w:rsid w:val="001A51C8"/>
    <w:rsid w:val="001A76BB"/>
    <w:rsid w:val="001A7A7A"/>
    <w:rsid w:val="001B4CA8"/>
    <w:rsid w:val="001B7794"/>
    <w:rsid w:val="001C1D95"/>
    <w:rsid w:val="001C4F3D"/>
    <w:rsid w:val="001D0CDC"/>
    <w:rsid w:val="001D1B03"/>
    <w:rsid w:val="001D1D82"/>
    <w:rsid w:val="001D66AD"/>
    <w:rsid w:val="001E0274"/>
    <w:rsid w:val="001E1182"/>
    <w:rsid w:val="001E1CE4"/>
    <w:rsid w:val="001E23DC"/>
    <w:rsid w:val="001E25B3"/>
    <w:rsid w:val="001E3F01"/>
    <w:rsid w:val="001E4589"/>
    <w:rsid w:val="001E5814"/>
    <w:rsid w:val="001F4075"/>
    <w:rsid w:val="00202C90"/>
    <w:rsid w:val="002108A9"/>
    <w:rsid w:val="002121BC"/>
    <w:rsid w:val="00212E75"/>
    <w:rsid w:val="00213DE8"/>
    <w:rsid w:val="00214B4E"/>
    <w:rsid w:val="00216118"/>
    <w:rsid w:val="002209AB"/>
    <w:rsid w:val="00220E48"/>
    <w:rsid w:val="00224D4E"/>
    <w:rsid w:val="002251E3"/>
    <w:rsid w:val="00225443"/>
    <w:rsid w:val="00225858"/>
    <w:rsid w:val="00227A95"/>
    <w:rsid w:val="00232352"/>
    <w:rsid w:val="00232B6C"/>
    <w:rsid w:val="0024546C"/>
    <w:rsid w:val="002457A7"/>
    <w:rsid w:val="0024638F"/>
    <w:rsid w:val="00246D1D"/>
    <w:rsid w:val="002473FC"/>
    <w:rsid w:val="00252E3C"/>
    <w:rsid w:val="00261931"/>
    <w:rsid w:val="00261EFE"/>
    <w:rsid w:val="00262198"/>
    <w:rsid w:val="00264467"/>
    <w:rsid w:val="00271653"/>
    <w:rsid w:val="00281637"/>
    <w:rsid w:val="00285F1B"/>
    <w:rsid w:val="00292B81"/>
    <w:rsid w:val="002A11A4"/>
    <w:rsid w:val="002B1160"/>
    <w:rsid w:val="002B18AE"/>
    <w:rsid w:val="002B3674"/>
    <w:rsid w:val="002B5237"/>
    <w:rsid w:val="002B77A2"/>
    <w:rsid w:val="002C1C93"/>
    <w:rsid w:val="002C2FB1"/>
    <w:rsid w:val="002C5066"/>
    <w:rsid w:val="002C55F7"/>
    <w:rsid w:val="002C64C8"/>
    <w:rsid w:val="002D022C"/>
    <w:rsid w:val="002D419A"/>
    <w:rsid w:val="002D478A"/>
    <w:rsid w:val="002D4AAC"/>
    <w:rsid w:val="002D4B10"/>
    <w:rsid w:val="002D5702"/>
    <w:rsid w:val="002E19F4"/>
    <w:rsid w:val="002E3A76"/>
    <w:rsid w:val="002E3BAF"/>
    <w:rsid w:val="002E53CB"/>
    <w:rsid w:val="002E5D24"/>
    <w:rsid w:val="002E7914"/>
    <w:rsid w:val="002E7DB7"/>
    <w:rsid w:val="002F045A"/>
    <w:rsid w:val="002F18F8"/>
    <w:rsid w:val="002F3DD3"/>
    <w:rsid w:val="0030039D"/>
    <w:rsid w:val="0030171F"/>
    <w:rsid w:val="003028E3"/>
    <w:rsid w:val="00302B20"/>
    <w:rsid w:val="00302B2F"/>
    <w:rsid w:val="0030326F"/>
    <w:rsid w:val="00307C17"/>
    <w:rsid w:val="00310701"/>
    <w:rsid w:val="00313A9F"/>
    <w:rsid w:val="00315980"/>
    <w:rsid w:val="00316F7F"/>
    <w:rsid w:val="00320DFB"/>
    <w:rsid w:val="00320F93"/>
    <w:rsid w:val="003218E8"/>
    <w:rsid w:val="00323BF7"/>
    <w:rsid w:val="00324878"/>
    <w:rsid w:val="00330DCE"/>
    <w:rsid w:val="00331E11"/>
    <w:rsid w:val="00334761"/>
    <w:rsid w:val="00335A95"/>
    <w:rsid w:val="00337FE5"/>
    <w:rsid w:val="00341DCD"/>
    <w:rsid w:val="00342C4A"/>
    <w:rsid w:val="00344897"/>
    <w:rsid w:val="00344ABF"/>
    <w:rsid w:val="003453A6"/>
    <w:rsid w:val="0034563E"/>
    <w:rsid w:val="0034665A"/>
    <w:rsid w:val="003518D6"/>
    <w:rsid w:val="0035460C"/>
    <w:rsid w:val="003556BD"/>
    <w:rsid w:val="00364BBA"/>
    <w:rsid w:val="00365147"/>
    <w:rsid w:val="0037016E"/>
    <w:rsid w:val="00372908"/>
    <w:rsid w:val="003764B0"/>
    <w:rsid w:val="00377900"/>
    <w:rsid w:val="00380A87"/>
    <w:rsid w:val="00383020"/>
    <w:rsid w:val="00383FFB"/>
    <w:rsid w:val="00390691"/>
    <w:rsid w:val="00395A23"/>
    <w:rsid w:val="003968BA"/>
    <w:rsid w:val="00396D6E"/>
    <w:rsid w:val="003975FD"/>
    <w:rsid w:val="003A0F88"/>
    <w:rsid w:val="003A10CA"/>
    <w:rsid w:val="003A5BE7"/>
    <w:rsid w:val="003B6068"/>
    <w:rsid w:val="003B60CC"/>
    <w:rsid w:val="003B6EE4"/>
    <w:rsid w:val="003C09B7"/>
    <w:rsid w:val="003C2443"/>
    <w:rsid w:val="003C5DA3"/>
    <w:rsid w:val="003D07C4"/>
    <w:rsid w:val="003D4BCD"/>
    <w:rsid w:val="003D5140"/>
    <w:rsid w:val="003D51B9"/>
    <w:rsid w:val="003D68D2"/>
    <w:rsid w:val="003E2100"/>
    <w:rsid w:val="003E5179"/>
    <w:rsid w:val="003F6F5B"/>
    <w:rsid w:val="0040047F"/>
    <w:rsid w:val="0040342D"/>
    <w:rsid w:val="0040427E"/>
    <w:rsid w:val="00406184"/>
    <w:rsid w:val="0041192D"/>
    <w:rsid w:val="00411F00"/>
    <w:rsid w:val="004139AC"/>
    <w:rsid w:val="00413D8E"/>
    <w:rsid w:val="00413EE1"/>
    <w:rsid w:val="0042128E"/>
    <w:rsid w:val="00421F5C"/>
    <w:rsid w:val="00421FEC"/>
    <w:rsid w:val="00424DCC"/>
    <w:rsid w:val="00430252"/>
    <w:rsid w:val="00432B60"/>
    <w:rsid w:val="00434A49"/>
    <w:rsid w:val="00437B75"/>
    <w:rsid w:val="00440698"/>
    <w:rsid w:val="00452FBC"/>
    <w:rsid w:val="004540E2"/>
    <w:rsid w:val="00455A78"/>
    <w:rsid w:val="0046116B"/>
    <w:rsid w:val="0046173C"/>
    <w:rsid w:val="00463BD9"/>
    <w:rsid w:val="00464930"/>
    <w:rsid w:val="00466957"/>
    <w:rsid w:val="00470438"/>
    <w:rsid w:val="004712A5"/>
    <w:rsid w:val="0047266F"/>
    <w:rsid w:val="00472708"/>
    <w:rsid w:val="00473F94"/>
    <w:rsid w:val="00476D6B"/>
    <w:rsid w:val="00485447"/>
    <w:rsid w:val="00485FF0"/>
    <w:rsid w:val="00492C16"/>
    <w:rsid w:val="004A0678"/>
    <w:rsid w:val="004A4393"/>
    <w:rsid w:val="004A48A3"/>
    <w:rsid w:val="004A5229"/>
    <w:rsid w:val="004B0D92"/>
    <w:rsid w:val="004B0EC0"/>
    <w:rsid w:val="004B4500"/>
    <w:rsid w:val="004B66F1"/>
    <w:rsid w:val="004C1A57"/>
    <w:rsid w:val="004C3EA0"/>
    <w:rsid w:val="004D2555"/>
    <w:rsid w:val="004D42A8"/>
    <w:rsid w:val="004E595C"/>
    <w:rsid w:val="004E7377"/>
    <w:rsid w:val="004E760C"/>
    <w:rsid w:val="004E78F8"/>
    <w:rsid w:val="004F2FF5"/>
    <w:rsid w:val="004F60AC"/>
    <w:rsid w:val="004F7169"/>
    <w:rsid w:val="00500D66"/>
    <w:rsid w:val="00514B5A"/>
    <w:rsid w:val="00514C8E"/>
    <w:rsid w:val="00522536"/>
    <w:rsid w:val="00525EF4"/>
    <w:rsid w:val="0052681E"/>
    <w:rsid w:val="0052692C"/>
    <w:rsid w:val="00527851"/>
    <w:rsid w:val="00527CE9"/>
    <w:rsid w:val="005306E1"/>
    <w:rsid w:val="00531DBF"/>
    <w:rsid w:val="00537E9E"/>
    <w:rsid w:val="00545759"/>
    <w:rsid w:val="00545BE0"/>
    <w:rsid w:val="00554706"/>
    <w:rsid w:val="00556CDB"/>
    <w:rsid w:val="005607F7"/>
    <w:rsid w:val="00561676"/>
    <w:rsid w:val="00562E85"/>
    <w:rsid w:val="0056332F"/>
    <w:rsid w:val="00566906"/>
    <w:rsid w:val="005675AE"/>
    <w:rsid w:val="00581C39"/>
    <w:rsid w:val="00585198"/>
    <w:rsid w:val="00586CB3"/>
    <w:rsid w:val="005903B6"/>
    <w:rsid w:val="005931E7"/>
    <w:rsid w:val="005A0247"/>
    <w:rsid w:val="005B0747"/>
    <w:rsid w:val="005B0C62"/>
    <w:rsid w:val="005B140D"/>
    <w:rsid w:val="005B1BDA"/>
    <w:rsid w:val="005C1FEA"/>
    <w:rsid w:val="005C22DF"/>
    <w:rsid w:val="005C25E9"/>
    <w:rsid w:val="005C2672"/>
    <w:rsid w:val="005C3495"/>
    <w:rsid w:val="005C7345"/>
    <w:rsid w:val="005D21CD"/>
    <w:rsid w:val="005D616F"/>
    <w:rsid w:val="005E35DC"/>
    <w:rsid w:val="005E3DFC"/>
    <w:rsid w:val="005E5D52"/>
    <w:rsid w:val="005E60AF"/>
    <w:rsid w:val="005F1DEA"/>
    <w:rsid w:val="006031A2"/>
    <w:rsid w:val="00603437"/>
    <w:rsid w:val="0060462F"/>
    <w:rsid w:val="0060602D"/>
    <w:rsid w:val="00607FC9"/>
    <w:rsid w:val="0061002D"/>
    <w:rsid w:val="0061189F"/>
    <w:rsid w:val="00617F3A"/>
    <w:rsid w:val="00622FE1"/>
    <w:rsid w:val="00624C28"/>
    <w:rsid w:val="0062521C"/>
    <w:rsid w:val="006263EC"/>
    <w:rsid w:val="00630A2B"/>
    <w:rsid w:val="00632DC7"/>
    <w:rsid w:val="006357FB"/>
    <w:rsid w:val="00635C5E"/>
    <w:rsid w:val="006406FC"/>
    <w:rsid w:val="00643B47"/>
    <w:rsid w:val="00645CB8"/>
    <w:rsid w:val="00653E16"/>
    <w:rsid w:val="00653F7B"/>
    <w:rsid w:val="006556B8"/>
    <w:rsid w:val="00657220"/>
    <w:rsid w:val="0066104B"/>
    <w:rsid w:val="00663212"/>
    <w:rsid w:val="006655EE"/>
    <w:rsid w:val="00667C10"/>
    <w:rsid w:val="00667E6F"/>
    <w:rsid w:val="00667EF4"/>
    <w:rsid w:val="006705BF"/>
    <w:rsid w:val="006746D4"/>
    <w:rsid w:val="00674AAE"/>
    <w:rsid w:val="00676FCA"/>
    <w:rsid w:val="00677177"/>
    <w:rsid w:val="0068612E"/>
    <w:rsid w:val="00687C92"/>
    <w:rsid w:val="0069534E"/>
    <w:rsid w:val="0069669C"/>
    <w:rsid w:val="00697A65"/>
    <w:rsid w:val="006A074A"/>
    <w:rsid w:val="006A1200"/>
    <w:rsid w:val="006A1AE4"/>
    <w:rsid w:val="006A450B"/>
    <w:rsid w:val="006A4F4E"/>
    <w:rsid w:val="006A5E49"/>
    <w:rsid w:val="006B14DB"/>
    <w:rsid w:val="006B1FFD"/>
    <w:rsid w:val="006B21C4"/>
    <w:rsid w:val="006B4FD2"/>
    <w:rsid w:val="006C1A92"/>
    <w:rsid w:val="006C2854"/>
    <w:rsid w:val="006C4A1A"/>
    <w:rsid w:val="006C7858"/>
    <w:rsid w:val="006D0393"/>
    <w:rsid w:val="006D1A83"/>
    <w:rsid w:val="006E1CFE"/>
    <w:rsid w:val="006E3EB2"/>
    <w:rsid w:val="006E45A0"/>
    <w:rsid w:val="006E6B38"/>
    <w:rsid w:val="006F10C4"/>
    <w:rsid w:val="006F5051"/>
    <w:rsid w:val="006F5603"/>
    <w:rsid w:val="00701400"/>
    <w:rsid w:val="007037CF"/>
    <w:rsid w:val="00713FA2"/>
    <w:rsid w:val="00716663"/>
    <w:rsid w:val="007167C0"/>
    <w:rsid w:val="00720481"/>
    <w:rsid w:val="00720E46"/>
    <w:rsid w:val="00727BE1"/>
    <w:rsid w:val="0073057B"/>
    <w:rsid w:val="00730A80"/>
    <w:rsid w:val="00731BC0"/>
    <w:rsid w:val="00733193"/>
    <w:rsid w:val="00733CB4"/>
    <w:rsid w:val="0073410F"/>
    <w:rsid w:val="0074035E"/>
    <w:rsid w:val="00744429"/>
    <w:rsid w:val="00746295"/>
    <w:rsid w:val="007470BF"/>
    <w:rsid w:val="00751C97"/>
    <w:rsid w:val="00753A80"/>
    <w:rsid w:val="0075732A"/>
    <w:rsid w:val="00757539"/>
    <w:rsid w:val="00760262"/>
    <w:rsid w:val="0076310C"/>
    <w:rsid w:val="00766556"/>
    <w:rsid w:val="0076744F"/>
    <w:rsid w:val="00767BCE"/>
    <w:rsid w:val="007707DE"/>
    <w:rsid w:val="00770B5D"/>
    <w:rsid w:val="007752F1"/>
    <w:rsid w:val="00775583"/>
    <w:rsid w:val="00775DF7"/>
    <w:rsid w:val="00776768"/>
    <w:rsid w:val="00786D5E"/>
    <w:rsid w:val="007953DA"/>
    <w:rsid w:val="00795EA3"/>
    <w:rsid w:val="007A2573"/>
    <w:rsid w:val="007A570A"/>
    <w:rsid w:val="007A6A1A"/>
    <w:rsid w:val="007A7CCE"/>
    <w:rsid w:val="007B106C"/>
    <w:rsid w:val="007B1A4E"/>
    <w:rsid w:val="007B3617"/>
    <w:rsid w:val="007B3D05"/>
    <w:rsid w:val="007C0C81"/>
    <w:rsid w:val="007C114B"/>
    <w:rsid w:val="007C1328"/>
    <w:rsid w:val="007C15B7"/>
    <w:rsid w:val="007C6055"/>
    <w:rsid w:val="007D14B4"/>
    <w:rsid w:val="007D2191"/>
    <w:rsid w:val="007D2FC3"/>
    <w:rsid w:val="007D5962"/>
    <w:rsid w:val="007D6770"/>
    <w:rsid w:val="007E01A1"/>
    <w:rsid w:val="007E24F6"/>
    <w:rsid w:val="007F2E8E"/>
    <w:rsid w:val="007F2EED"/>
    <w:rsid w:val="00800F64"/>
    <w:rsid w:val="00802F0B"/>
    <w:rsid w:val="00807DC4"/>
    <w:rsid w:val="008107E2"/>
    <w:rsid w:val="00810A67"/>
    <w:rsid w:val="00815510"/>
    <w:rsid w:val="00821A31"/>
    <w:rsid w:val="00821AC5"/>
    <w:rsid w:val="0082544C"/>
    <w:rsid w:val="00827522"/>
    <w:rsid w:val="00831030"/>
    <w:rsid w:val="008316C6"/>
    <w:rsid w:val="00833CF7"/>
    <w:rsid w:val="00837D61"/>
    <w:rsid w:val="008403D3"/>
    <w:rsid w:val="00843089"/>
    <w:rsid w:val="0084516F"/>
    <w:rsid w:val="00845601"/>
    <w:rsid w:val="00851F82"/>
    <w:rsid w:val="00853978"/>
    <w:rsid w:val="00855C5C"/>
    <w:rsid w:val="0086185F"/>
    <w:rsid w:val="008773FD"/>
    <w:rsid w:val="00882459"/>
    <w:rsid w:val="0089105C"/>
    <w:rsid w:val="008A0837"/>
    <w:rsid w:val="008A2B4A"/>
    <w:rsid w:val="008A3758"/>
    <w:rsid w:val="008A3C96"/>
    <w:rsid w:val="008A54AE"/>
    <w:rsid w:val="008B3139"/>
    <w:rsid w:val="008B4019"/>
    <w:rsid w:val="008B65C9"/>
    <w:rsid w:val="008C2D4A"/>
    <w:rsid w:val="008C49DA"/>
    <w:rsid w:val="008C79A8"/>
    <w:rsid w:val="008D3900"/>
    <w:rsid w:val="008D55CE"/>
    <w:rsid w:val="008D6E1D"/>
    <w:rsid w:val="008E2C94"/>
    <w:rsid w:val="008E4D65"/>
    <w:rsid w:val="008E611A"/>
    <w:rsid w:val="008F39B4"/>
    <w:rsid w:val="008F4162"/>
    <w:rsid w:val="00903E02"/>
    <w:rsid w:val="009052B1"/>
    <w:rsid w:val="009120E4"/>
    <w:rsid w:val="00913077"/>
    <w:rsid w:val="00913175"/>
    <w:rsid w:val="00916EDB"/>
    <w:rsid w:val="00921CB3"/>
    <w:rsid w:val="00923E8B"/>
    <w:rsid w:val="009240A6"/>
    <w:rsid w:val="009242EF"/>
    <w:rsid w:val="009261F8"/>
    <w:rsid w:val="00932291"/>
    <w:rsid w:val="0093408E"/>
    <w:rsid w:val="00936C8C"/>
    <w:rsid w:val="00942F45"/>
    <w:rsid w:val="00947CBC"/>
    <w:rsid w:val="009506EE"/>
    <w:rsid w:val="0095287C"/>
    <w:rsid w:val="00952DDF"/>
    <w:rsid w:val="0095462F"/>
    <w:rsid w:val="00957F60"/>
    <w:rsid w:val="00960459"/>
    <w:rsid w:val="00960FFE"/>
    <w:rsid w:val="0096170E"/>
    <w:rsid w:val="009700F2"/>
    <w:rsid w:val="00976E4A"/>
    <w:rsid w:val="009900C1"/>
    <w:rsid w:val="0099048E"/>
    <w:rsid w:val="00991444"/>
    <w:rsid w:val="00992454"/>
    <w:rsid w:val="009A667C"/>
    <w:rsid w:val="009B38BE"/>
    <w:rsid w:val="009C23A0"/>
    <w:rsid w:val="009C333F"/>
    <w:rsid w:val="009C3D0F"/>
    <w:rsid w:val="009C7AE1"/>
    <w:rsid w:val="009D2FDC"/>
    <w:rsid w:val="009D79BE"/>
    <w:rsid w:val="009E2913"/>
    <w:rsid w:val="009F35E2"/>
    <w:rsid w:val="009F5BEB"/>
    <w:rsid w:val="009F65F9"/>
    <w:rsid w:val="009F68BA"/>
    <w:rsid w:val="009F7C99"/>
    <w:rsid w:val="00A01153"/>
    <w:rsid w:val="00A05947"/>
    <w:rsid w:val="00A06277"/>
    <w:rsid w:val="00A079DC"/>
    <w:rsid w:val="00A111C2"/>
    <w:rsid w:val="00A17D0F"/>
    <w:rsid w:val="00A23425"/>
    <w:rsid w:val="00A27314"/>
    <w:rsid w:val="00A338E7"/>
    <w:rsid w:val="00A343B2"/>
    <w:rsid w:val="00A3557E"/>
    <w:rsid w:val="00A35CAA"/>
    <w:rsid w:val="00A36E7F"/>
    <w:rsid w:val="00A37E9D"/>
    <w:rsid w:val="00A4079D"/>
    <w:rsid w:val="00A41E65"/>
    <w:rsid w:val="00A43E0A"/>
    <w:rsid w:val="00A4453E"/>
    <w:rsid w:val="00A45659"/>
    <w:rsid w:val="00A47107"/>
    <w:rsid w:val="00A539B1"/>
    <w:rsid w:val="00A55F5B"/>
    <w:rsid w:val="00A57FB9"/>
    <w:rsid w:val="00A60185"/>
    <w:rsid w:val="00A65959"/>
    <w:rsid w:val="00A661EA"/>
    <w:rsid w:val="00A70809"/>
    <w:rsid w:val="00A72739"/>
    <w:rsid w:val="00A76C39"/>
    <w:rsid w:val="00A76E17"/>
    <w:rsid w:val="00A830E5"/>
    <w:rsid w:val="00A86618"/>
    <w:rsid w:val="00A87135"/>
    <w:rsid w:val="00A87CCC"/>
    <w:rsid w:val="00A93280"/>
    <w:rsid w:val="00AA2548"/>
    <w:rsid w:val="00AA488F"/>
    <w:rsid w:val="00AA58C4"/>
    <w:rsid w:val="00AB11C8"/>
    <w:rsid w:val="00AB5E18"/>
    <w:rsid w:val="00AB60CF"/>
    <w:rsid w:val="00AC08A8"/>
    <w:rsid w:val="00AC1E46"/>
    <w:rsid w:val="00AC73E5"/>
    <w:rsid w:val="00AD56C8"/>
    <w:rsid w:val="00AD58F2"/>
    <w:rsid w:val="00AD5BA0"/>
    <w:rsid w:val="00AE02CA"/>
    <w:rsid w:val="00AE1C0E"/>
    <w:rsid w:val="00AF43C5"/>
    <w:rsid w:val="00B00313"/>
    <w:rsid w:val="00B00375"/>
    <w:rsid w:val="00B01599"/>
    <w:rsid w:val="00B0197B"/>
    <w:rsid w:val="00B01FD6"/>
    <w:rsid w:val="00B03A27"/>
    <w:rsid w:val="00B0529F"/>
    <w:rsid w:val="00B11E7E"/>
    <w:rsid w:val="00B1418B"/>
    <w:rsid w:val="00B14982"/>
    <w:rsid w:val="00B14B15"/>
    <w:rsid w:val="00B15506"/>
    <w:rsid w:val="00B158F9"/>
    <w:rsid w:val="00B17FEA"/>
    <w:rsid w:val="00B21195"/>
    <w:rsid w:val="00B24385"/>
    <w:rsid w:val="00B24B22"/>
    <w:rsid w:val="00B25310"/>
    <w:rsid w:val="00B32F8F"/>
    <w:rsid w:val="00B404DC"/>
    <w:rsid w:val="00B54DE9"/>
    <w:rsid w:val="00B553EC"/>
    <w:rsid w:val="00B610EF"/>
    <w:rsid w:val="00B62585"/>
    <w:rsid w:val="00B62B98"/>
    <w:rsid w:val="00B65E27"/>
    <w:rsid w:val="00B66EBE"/>
    <w:rsid w:val="00B70ED4"/>
    <w:rsid w:val="00B741F8"/>
    <w:rsid w:val="00B774CD"/>
    <w:rsid w:val="00B80E58"/>
    <w:rsid w:val="00B8108B"/>
    <w:rsid w:val="00B84C40"/>
    <w:rsid w:val="00B90BF1"/>
    <w:rsid w:val="00B93DD0"/>
    <w:rsid w:val="00B97732"/>
    <w:rsid w:val="00BA65A8"/>
    <w:rsid w:val="00BA6D19"/>
    <w:rsid w:val="00BA7461"/>
    <w:rsid w:val="00BA7DA9"/>
    <w:rsid w:val="00BB460B"/>
    <w:rsid w:val="00BC4215"/>
    <w:rsid w:val="00BC473A"/>
    <w:rsid w:val="00BC79D7"/>
    <w:rsid w:val="00BD1A6F"/>
    <w:rsid w:val="00BD5DB8"/>
    <w:rsid w:val="00BD5F54"/>
    <w:rsid w:val="00BE033E"/>
    <w:rsid w:val="00BE076F"/>
    <w:rsid w:val="00BE07AA"/>
    <w:rsid w:val="00BE4871"/>
    <w:rsid w:val="00BE6D3C"/>
    <w:rsid w:val="00BE7852"/>
    <w:rsid w:val="00BE7E91"/>
    <w:rsid w:val="00BF147B"/>
    <w:rsid w:val="00BF3F7C"/>
    <w:rsid w:val="00BF4406"/>
    <w:rsid w:val="00BF671B"/>
    <w:rsid w:val="00BF7CEE"/>
    <w:rsid w:val="00C00AFB"/>
    <w:rsid w:val="00C03880"/>
    <w:rsid w:val="00C04D14"/>
    <w:rsid w:val="00C12B16"/>
    <w:rsid w:val="00C132E3"/>
    <w:rsid w:val="00C135CF"/>
    <w:rsid w:val="00C173B0"/>
    <w:rsid w:val="00C17F88"/>
    <w:rsid w:val="00C20BB9"/>
    <w:rsid w:val="00C22E15"/>
    <w:rsid w:val="00C2683F"/>
    <w:rsid w:val="00C3184D"/>
    <w:rsid w:val="00C35A4D"/>
    <w:rsid w:val="00C43020"/>
    <w:rsid w:val="00C4714E"/>
    <w:rsid w:val="00C5366B"/>
    <w:rsid w:val="00C5504F"/>
    <w:rsid w:val="00C61748"/>
    <w:rsid w:val="00C63376"/>
    <w:rsid w:val="00C634DE"/>
    <w:rsid w:val="00C74F97"/>
    <w:rsid w:val="00C8276E"/>
    <w:rsid w:val="00C82E99"/>
    <w:rsid w:val="00C842AC"/>
    <w:rsid w:val="00C85444"/>
    <w:rsid w:val="00C86DC8"/>
    <w:rsid w:val="00C90E71"/>
    <w:rsid w:val="00C91088"/>
    <w:rsid w:val="00C93F08"/>
    <w:rsid w:val="00CA035C"/>
    <w:rsid w:val="00CA0723"/>
    <w:rsid w:val="00CB1020"/>
    <w:rsid w:val="00CB1690"/>
    <w:rsid w:val="00CC1AE6"/>
    <w:rsid w:val="00CC208F"/>
    <w:rsid w:val="00CC4365"/>
    <w:rsid w:val="00CC445D"/>
    <w:rsid w:val="00CC4C22"/>
    <w:rsid w:val="00CD01AF"/>
    <w:rsid w:val="00CD11B0"/>
    <w:rsid w:val="00CD2AE8"/>
    <w:rsid w:val="00CD3A95"/>
    <w:rsid w:val="00CD5DA3"/>
    <w:rsid w:val="00CD7E72"/>
    <w:rsid w:val="00CE662E"/>
    <w:rsid w:val="00CE71C2"/>
    <w:rsid w:val="00CF0B7A"/>
    <w:rsid w:val="00CF2C12"/>
    <w:rsid w:val="00CF42D5"/>
    <w:rsid w:val="00CF4EDA"/>
    <w:rsid w:val="00D021CB"/>
    <w:rsid w:val="00D0562E"/>
    <w:rsid w:val="00D05A2D"/>
    <w:rsid w:val="00D10152"/>
    <w:rsid w:val="00D10ACD"/>
    <w:rsid w:val="00D10F1A"/>
    <w:rsid w:val="00D116F8"/>
    <w:rsid w:val="00D14BE2"/>
    <w:rsid w:val="00D17596"/>
    <w:rsid w:val="00D2323D"/>
    <w:rsid w:val="00D23CA4"/>
    <w:rsid w:val="00D26458"/>
    <w:rsid w:val="00D26D3A"/>
    <w:rsid w:val="00D31545"/>
    <w:rsid w:val="00D3508B"/>
    <w:rsid w:val="00D374CF"/>
    <w:rsid w:val="00D409B7"/>
    <w:rsid w:val="00D41E9E"/>
    <w:rsid w:val="00D45849"/>
    <w:rsid w:val="00D45EE3"/>
    <w:rsid w:val="00D50618"/>
    <w:rsid w:val="00D509E9"/>
    <w:rsid w:val="00D50A8A"/>
    <w:rsid w:val="00D53B1C"/>
    <w:rsid w:val="00D5575B"/>
    <w:rsid w:val="00D632D3"/>
    <w:rsid w:val="00D64914"/>
    <w:rsid w:val="00D66C23"/>
    <w:rsid w:val="00D72245"/>
    <w:rsid w:val="00D72915"/>
    <w:rsid w:val="00D74466"/>
    <w:rsid w:val="00D80F3B"/>
    <w:rsid w:val="00D906F0"/>
    <w:rsid w:val="00D93429"/>
    <w:rsid w:val="00D94B51"/>
    <w:rsid w:val="00DA1B12"/>
    <w:rsid w:val="00DA21B5"/>
    <w:rsid w:val="00DA54C9"/>
    <w:rsid w:val="00DA6739"/>
    <w:rsid w:val="00DA6CAE"/>
    <w:rsid w:val="00DB1A9E"/>
    <w:rsid w:val="00DB31D6"/>
    <w:rsid w:val="00DB4005"/>
    <w:rsid w:val="00DB500C"/>
    <w:rsid w:val="00DC34EB"/>
    <w:rsid w:val="00DC57F3"/>
    <w:rsid w:val="00DC781A"/>
    <w:rsid w:val="00DE4FFA"/>
    <w:rsid w:val="00DE633A"/>
    <w:rsid w:val="00DE6F66"/>
    <w:rsid w:val="00DF1E5B"/>
    <w:rsid w:val="00DF2275"/>
    <w:rsid w:val="00DF3F5E"/>
    <w:rsid w:val="00DF7BCD"/>
    <w:rsid w:val="00E0596E"/>
    <w:rsid w:val="00E05D99"/>
    <w:rsid w:val="00E06A86"/>
    <w:rsid w:val="00E06F66"/>
    <w:rsid w:val="00E107D2"/>
    <w:rsid w:val="00E136BA"/>
    <w:rsid w:val="00E138B9"/>
    <w:rsid w:val="00E1663D"/>
    <w:rsid w:val="00E22AD5"/>
    <w:rsid w:val="00E31D2C"/>
    <w:rsid w:val="00E35436"/>
    <w:rsid w:val="00E356E5"/>
    <w:rsid w:val="00E36F81"/>
    <w:rsid w:val="00E41C69"/>
    <w:rsid w:val="00E44648"/>
    <w:rsid w:val="00E452FA"/>
    <w:rsid w:val="00E45765"/>
    <w:rsid w:val="00E45E10"/>
    <w:rsid w:val="00E5098C"/>
    <w:rsid w:val="00E50DC9"/>
    <w:rsid w:val="00E60213"/>
    <w:rsid w:val="00E72CAF"/>
    <w:rsid w:val="00E74D29"/>
    <w:rsid w:val="00E83121"/>
    <w:rsid w:val="00E83C74"/>
    <w:rsid w:val="00E83CEE"/>
    <w:rsid w:val="00E86DB3"/>
    <w:rsid w:val="00E8776C"/>
    <w:rsid w:val="00E9226D"/>
    <w:rsid w:val="00E923D6"/>
    <w:rsid w:val="00E9452C"/>
    <w:rsid w:val="00EA337A"/>
    <w:rsid w:val="00EA5941"/>
    <w:rsid w:val="00EB02BE"/>
    <w:rsid w:val="00EB2035"/>
    <w:rsid w:val="00EB4974"/>
    <w:rsid w:val="00EB4DFB"/>
    <w:rsid w:val="00EB60CE"/>
    <w:rsid w:val="00EB7D53"/>
    <w:rsid w:val="00EC24FD"/>
    <w:rsid w:val="00EC25E7"/>
    <w:rsid w:val="00EC3DB0"/>
    <w:rsid w:val="00ED2725"/>
    <w:rsid w:val="00EE1E28"/>
    <w:rsid w:val="00EE22EA"/>
    <w:rsid w:val="00EE2A2B"/>
    <w:rsid w:val="00EE3146"/>
    <w:rsid w:val="00EF504C"/>
    <w:rsid w:val="00EF50BB"/>
    <w:rsid w:val="00EF61D7"/>
    <w:rsid w:val="00EF6CB1"/>
    <w:rsid w:val="00EF746E"/>
    <w:rsid w:val="00EF7DAD"/>
    <w:rsid w:val="00F00192"/>
    <w:rsid w:val="00F01DF6"/>
    <w:rsid w:val="00F0340D"/>
    <w:rsid w:val="00F14D05"/>
    <w:rsid w:val="00F23756"/>
    <w:rsid w:val="00F2523A"/>
    <w:rsid w:val="00F25FFA"/>
    <w:rsid w:val="00F310D2"/>
    <w:rsid w:val="00F31B3E"/>
    <w:rsid w:val="00F35B89"/>
    <w:rsid w:val="00F35F6C"/>
    <w:rsid w:val="00F36F3D"/>
    <w:rsid w:val="00F3797F"/>
    <w:rsid w:val="00F447AA"/>
    <w:rsid w:val="00F477BD"/>
    <w:rsid w:val="00F5108F"/>
    <w:rsid w:val="00F5299A"/>
    <w:rsid w:val="00F52AB6"/>
    <w:rsid w:val="00F52EB7"/>
    <w:rsid w:val="00F53491"/>
    <w:rsid w:val="00F571C5"/>
    <w:rsid w:val="00F60329"/>
    <w:rsid w:val="00F6067F"/>
    <w:rsid w:val="00F63331"/>
    <w:rsid w:val="00F65A1C"/>
    <w:rsid w:val="00F66F50"/>
    <w:rsid w:val="00F72EC3"/>
    <w:rsid w:val="00F80F04"/>
    <w:rsid w:val="00F82FF8"/>
    <w:rsid w:val="00F8330D"/>
    <w:rsid w:val="00F84305"/>
    <w:rsid w:val="00F8485C"/>
    <w:rsid w:val="00F87149"/>
    <w:rsid w:val="00F87239"/>
    <w:rsid w:val="00F87FFE"/>
    <w:rsid w:val="00F91335"/>
    <w:rsid w:val="00F940DB"/>
    <w:rsid w:val="00F954C9"/>
    <w:rsid w:val="00F977DD"/>
    <w:rsid w:val="00FA5E77"/>
    <w:rsid w:val="00FA61AA"/>
    <w:rsid w:val="00FA62B5"/>
    <w:rsid w:val="00FA69A4"/>
    <w:rsid w:val="00FA78DF"/>
    <w:rsid w:val="00FB1279"/>
    <w:rsid w:val="00FB1495"/>
    <w:rsid w:val="00FB6171"/>
    <w:rsid w:val="00FC2B41"/>
    <w:rsid w:val="00FC64AE"/>
    <w:rsid w:val="00FC779B"/>
    <w:rsid w:val="00FD1694"/>
    <w:rsid w:val="00FD2FE0"/>
    <w:rsid w:val="00FD7636"/>
    <w:rsid w:val="00FD7E6C"/>
    <w:rsid w:val="00FE15C9"/>
    <w:rsid w:val="00FE1EE4"/>
    <w:rsid w:val="00FE3229"/>
    <w:rsid w:val="00FE4477"/>
    <w:rsid w:val="00FE74C3"/>
    <w:rsid w:val="00FF215C"/>
    <w:rsid w:val="00FF31E2"/>
    <w:rsid w:val="00FF374B"/>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paragraph" w:customStyle="1" w:styleId="QTBDot">
    <w:name w:val="QTBDot"/>
    <w:basedOn w:val="Normal"/>
    <w:rsid w:val="00337FE5"/>
    <w:pPr>
      <w:numPr>
        <w:numId w:val="12"/>
      </w:numPr>
      <w:spacing w:after="120" w:line="360" w:lineRule="auto"/>
    </w:pPr>
    <w:rPr>
      <w:rFonts w:ascii="Times New Roman" w:eastAsia="Times New Roman" w:hAnsi="Times New Roman"/>
      <w:sz w:val="28"/>
      <w:szCs w:val="20"/>
      <w:lang w:eastAsia="en-AU"/>
    </w:rPr>
  </w:style>
  <w:style w:type="character" w:styleId="Hyperlink">
    <w:name w:val="Hyperlink"/>
    <w:basedOn w:val="DefaultParagraphFont"/>
    <w:uiPriority w:val="99"/>
    <w:unhideWhenUsed/>
    <w:rsid w:val="00B15506"/>
    <w:rPr>
      <w:color w:val="0000FF" w:themeColor="hyperlink"/>
      <w:u w:val="single"/>
    </w:rPr>
  </w:style>
  <w:style w:type="paragraph" w:styleId="NormalWeb">
    <w:name w:val="Normal (Web)"/>
    <w:basedOn w:val="Normal"/>
    <w:uiPriority w:val="99"/>
    <w:semiHidden/>
    <w:unhideWhenUsed/>
    <w:rsid w:val="00B15506"/>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8A0837"/>
    <w:rPr>
      <w:sz w:val="16"/>
      <w:szCs w:val="16"/>
    </w:rPr>
  </w:style>
  <w:style w:type="paragraph" w:styleId="CommentText">
    <w:name w:val="annotation text"/>
    <w:basedOn w:val="Normal"/>
    <w:link w:val="CommentTextChar"/>
    <w:uiPriority w:val="99"/>
    <w:semiHidden/>
    <w:unhideWhenUsed/>
    <w:rsid w:val="008A0837"/>
    <w:pPr>
      <w:spacing w:line="240" w:lineRule="auto"/>
    </w:pPr>
    <w:rPr>
      <w:sz w:val="20"/>
      <w:szCs w:val="20"/>
    </w:rPr>
  </w:style>
  <w:style w:type="character" w:customStyle="1" w:styleId="CommentTextChar">
    <w:name w:val="Comment Text Char"/>
    <w:basedOn w:val="DefaultParagraphFont"/>
    <w:link w:val="CommentText"/>
    <w:uiPriority w:val="99"/>
    <w:semiHidden/>
    <w:rsid w:val="008A0837"/>
    <w:rPr>
      <w:sz w:val="20"/>
      <w:szCs w:val="20"/>
      <w:lang w:eastAsia="en-US"/>
    </w:rPr>
  </w:style>
  <w:style w:type="paragraph" w:styleId="CommentSubject">
    <w:name w:val="annotation subject"/>
    <w:basedOn w:val="CommentText"/>
    <w:next w:val="CommentText"/>
    <w:link w:val="CommentSubjectChar"/>
    <w:uiPriority w:val="99"/>
    <w:semiHidden/>
    <w:unhideWhenUsed/>
    <w:rsid w:val="008A0837"/>
    <w:rPr>
      <w:b/>
      <w:bCs/>
    </w:rPr>
  </w:style>
  <w:style w:type="character" w:customStyle="1" w:styleId="CommentSubjectChar">
    <w:name w:val="Comment Subject Char"/>
    <w:basedOn w:val="CommentTextChar"/>
    <w:link w:val="CommentSubject"/>
    <w:uiPriority w:val="99"/>
    <w:semiHidden/>
    <w:rsid w:val="008A0837"/>
    <w:rPr>
      <w:b/>
      <w:bCs/>
    </w:rPr>
  </w:style>
  <w:style w:type="character" w:styleId="Emphasis">
    <w:name w:val="Emphasis"/>
    <w:basedOn w:val="DefaultParagraphFont"/>
    <w:uiPriority w:val="20"/>
    <w:qFormat/>
    <w:rsid w:val="00264467"/>
    <w:rPr>
      <w:i/>
      <w:iCs/>
    </w:rPr>
  </w:style>
  <w:style w:type="character" w:styleId="FollowedHyperlink">
    <w:name w:val="FollowedHyperlink"/>
    <w:basedOn w:val="DefaultParagraphFont"/>
    <w:uiPriority w:val="99"/>
    <w:semiHidden/>
    <w:unhideWhenUsed/>
    <w:rsid w:val="00E05D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698797">
      <w:bodyDiv w:val="1"/>
      <w:marLeft w:val="0"/>
      <w:marRight w:val="0"/>
      <w:marTop w:val="0"/>
      <w:marBottom w:val="0"/>
      <w:divBdr>
        <w:top w:val="none" w:sz="0" w:space="0" w:color="auto"/>
        <w:left w:val="none" w:sz="0" w:space="0" w:color="auto"/>
        <w:bottom w:val="none" w:sz="0" w:space="0" w:color="auto"/>
        <w:right w:val="none" w:sz="0" w:space="0" w:color="auto"/>
      </w:divBdr>
      <w:divsChild>
        <w:div w:id="1638104156">
          <w:marLeft w:val="0"/>
          <w:marRight w:val="0"/>
          <w:marTop w:val="0"/>
          <w:marBottom w:val="0"/>
          <w:divBdr>
            <w:top w:val="none" w:sz="0" w:space="0" w:color="auto"/>
            <w:left w:val="none" w:sz="0" w:space="0" w:color="auto"/>
            <w:bottom w:val="none" w:sz="0" w:space="0" w:color="auto"/>
            <w:right w:val="none" w:sz="0" w:space="0" w:color="auto"/>
          </w:divBdr>
          <w:divsChild>
            <w:div w:id="23599248">
              <w:marLeft w:val="0"/>
              <w:marRight w:val="0"/>
              <w:marTop w:val="0"/>
              <w:marBottom w:val="0"/>
              <w:divBdr>
                <w:top w:val="none" w:sz="0" w:space="0" w:color="auto"/>
                <w:left w:val="none" w:sz="0" w:space="0" w:color="auto"/>
                <w:bottom w:val="none" w:sz="0" w:space="0" w:color="auto"/>
                <w:right w:val="none" w:sz="0" w:space="0" w:color="auto"/>
              </w:divBdr>
              <w:divsChild>
                <w:div w:id="496967872">
                  <w:marLeft w:val="0"/>
                  <w:marRight w:val="0"/>
                  <w:marTop w:val="0"/>
                  <w:marBottom w:val="0"/>
                  <w:divBdr>
                    <w:top w:val="none" w:sz="0" w:space="0" w:color="auto"/>
                    <w:left w:val="none" w:sz="0" w:space="0" w:color="auto"/>
                    <w:bottom w:val="none" w:sz="0" w:space="0" w:color="auto"/>
                    <w:right w:val="none" w:sz="0" w:space="0" w:color="auto"/>
                  </w:divBdr>
                  <w:divsChild>
                    <w:div w:id="176507279">
                      <w:marLeft w:val="0"/>
                      <w:marRight w:val="0"/>
                      <w:marTop w:val="0"/>
                      <w:marBottom w:val="0"/>
                      <w:divBdr>
                        <w:top w:val="none" w:sz="0" w:space="0" w:color="auto"/>
                        <w:left w:val="none" w:sz="0" w:space="0" w:color="auto"/>
                        <w:bottom w:val="none" w:sz="0" w:space="0" w:color="auto"/>
                        <w:right w:val="none" w:sz="0" w:space="0" w:color="auto"/>
                      </w:divBdr>
                      <w:divsChild>
                        <w:div w:id="930964250">
                          <w:marLeft w:val="0"/>
                          <w:marRight w:val="0"/>
                          <w:marTop w:val="0"/>
                          <w:marBottom w:val="0"/>
                          <w:divBdr>
                            <w:top w:val="none" w:sz="0" w:space="0" w:color="auto"/>
                            <w:left w:val="none" w:sz="0" w:space="0" w:color="auto"/>
                            <w:bottom w:val="none" w:sz="0" w:space="0" w:color="auto"/>
                            <w:right w:val="none" w:sz="0" w:space="0" w:color="auto"/>
                          </w:divBdr>
                          <w:divsChild>
                            <w:div w:id="18074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739">
      <w:bodyDiv w:val="1"/>
      <w:marLeft w:val="0"/>
      <w:marRight w:val="0"/>
      <w:marTop w:val="0"/>
      <w:marBottom w:val="0"/>
      <w:divBdr>
        <w:top w:val="none" w:sz="0" w:space="0" w:color="auto"/>
        <w:left w:val="none" w:sz="0" w:space="0" w:color="auto"/>
        <w:bottom w:val="none" w:sz="0" w:space="0" w:color="auto"/>
        <w:right w:val="none" w:sz="0" w:space="0" w:color="auto"/>
      </w:divBdr>
      <w:divsChild>
        <w:div w:id="1490050545">
          <w:marLeft w:val="0"/>
          <w:marRight w:val="0"/>
          <w:marTop w:val="0"/>
          <w:marBottom w:val="0"/>
          <w:divBdr>
            <w:top w:val="none" w:sz="0" w:space="0" w:color="auto"/>
            <w:left w:val="none" w:sz="0" w:space="0" w:color="auto"/>
            <w:bottom w:val="none" w:sz="0" w:space="0" w:color="auto"/>
            <w:right w:val="none" w:sz="0" w:space="0" w:color="auto"/>
          </w:divBdr>
          <w:divsChild>
            <w:div w:id="947277511">
              <w:marLeft w:val="0"/>
              <w:marRight w:val="0"/>
              <w:marTop w:val="0"/>
              <w:marBottom w:val="0"/>
              <w:divBdr>
                <w:top w:val="none" w:sz="0" w:space="0" w:color="auto"/>
                <w:left w:val="none" w:sz="0" w:space="0" w:color="auto"/>
                <w:bottom w:val="none" w:sz="0" w:space="0" w:color="auto"/>
                <w:right w:val="none" w:sz="0" w:space="0" w:color="auto"/>
              </w:divBdr>
              <w:divsChild>
                <w:div w:id="898130252">
                  <w:marLeft w:val="0"/>
                  <w:marRight w:val="0"/>
                  <w:marTop w:val="0"/>
                  <w:marBottom w:val="0"/>
                  <w:divBdr>
                    <w:top w:val="none" w:sz="0" w:space="0" w:color="auto"/>
                    <w:left w:val="none" w:sz="0" w:space="0" w:color="auto"/>
                    <w:bottom w:val="none" w:sz="0" w:space="0" w:color="auto"/>
                    <w:right w:val="none" w:sz="0" w:space="0" w:color="auto"/>
                  </w:divBdr>
                  <w:divsChild>
                    <w:div w:id="1060831397">
                      <w:marLeft w:val="0"/>
                      <w:marRight w:val="0"/>
                      <w:marTop w:val="0"/>
                      <w:marBottom w:val="0"/>
                      <w:divBdr>
                        <w:top w:val="none" w:sz="0" w:space="0" w:color="auto"/>
                        <w:left w:val="none" w:sz="0" w:space="0" w:color="auto"/>
                        <w:bottom w:val="none" w:sz="0" w:space="0" w:color="auto"/>
                        <w:right w:val="none" w:sz="0" w:space="0" w:color="auto"/>
                      </w:divBdr>
                      <w:divsChild>
                        <w:div w:id="301203474">
                          <w:marLeft w:val="0"/>
                          <w:marRight w:val="0"/>
                          <w:marTop w:val="0"/>
                          <w:marBottom w:val="0"/>
                          <w:divBdr>
                            <w:top w:val="none" w:sz="0" w:space="0" w:color="auto"/>
                            <w:left w:val="none" w:sz="0" w:space="0" w:color="auto"/>
                            <w:bottom w:val="none" w:sz="0" w:space="0" w:color="auto"/>
                            <w:right w:val="none" w:sz="0" w:space="0" w:color="auto"/>
                          </w:divBdr>
                          <w:divsChild>
                            <w:div w:id="18431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831135">
      <w:bodyDiv w:val="1"/>
      <w:marLeft w:val="0"/>
      <w:marRight w:val="0"/>
      <w:marTop w:val="0"/>
      <w:marBottom w:val="0"/>
      <w:divBdr>
        <w:top w:val="none" w:sz="0" w:space="0" w:color="auto"/>
        <w:left w:val="none" w:sz="0" w:space="0" w:color="auto"/>
        <w:bottom w:val="none" w:sz="0" w:space="0" w:color="auto"/>
        <w:right w:val="none" w:sz="0" w:space="0" w:color="auto"/>
      </w:divBdr>
    </w:div>
    <w:div w:id="225267552">
      <w:bodyDiv w:val="1"/>
      <w:marLeft w:val="0"/>
      <w:marRight w:val="0"/>
      <w:marTop w:val="0"/>
      <w:marBottom w:val="0"/>
      <w:divBdr>
        <w:top w:val="none" w:sz="0" w:space="0" w:color="auto"/>
        <w:left w:val="none" w:sz="0" w:space="0" w:color="auto"/>
        <w:bottom w:val="none" w:sz="0" w:space="0" w:color="auto"/>
        <w:right w:val="none" w:sz="0" w:space="0" w:color="auto"/>
      </w:divBdr>
    </w:div>
    <w:div w:id="308218440">
      <w:bodyDiv w:val="1"/>
      <w:marLeft w:val="0"/>
      <w:marRight w:val="0"/>
      <w:marTop w:val="0"/>
      <w:marBottom w:val="0"/>
      <w:divBdr>
        <w:top w:val="none" w:sz="0" w:space="0" w:color="auto"/>
        <w:left w:val="none" w:sz="0" w:space="0" w:color="auto"/>
        <w:bottom w:val="none" w:sz="0" w:space="0" w:color="auto"/>
        <w:right w:val="none" w:sz="0" w:space="0" w:color="auto"/>
      </w:divBdr>
      <w:divsChild>
        <w:div w:id="2090886612">
          <w:marLeft w:val="0"/>
          <w:marRight w:val="0"/>
          <w:marTop w:val="0"/>
          <w:marBottom w:val="0"/>
          <w:divBdr>
            <w:top w:val="none" w:sz="0" w:space="0" w:color="auto"/>
            <w:left w:val="none" w:sz="0" w:space="0" w:color="auto"/>
            <w:bottom w:val="none" w:sz="0" w:space="0" w:color="auto"/>
            <w:right w:val="none" w:sz="0" w:space="0" w:color="auto"/>
          </w:divBdr>
          <w:divsChild>
            <w:div w:id="1725636807">
              <w:marLeft w:val="0"/>
              <w:marRight w:val="0"/>
              <w:marTop w:val="0"/>
              <w:marBottom w:val="0"/>
              <w:divBdr>
                <w:top w:val="none" w:sz="0" w:space="0" w:color="auto"/>
                <w:left w:val="none" w:sz="0" w:space="0" w:color="auto"/>
                <w:bottom w:val="none" w:sz="0" w:space="0" w:color="auto"/>
                <w:right w:val="none" w:sz="0" w:space="0" w:color="auto"/>
              </w:divBdr>
              <w:divsChild>
                <w:div w:id="730806315">
                  <w:marLeft w:val="0"/>
                  <w:marRight w:val="0"/>
                  <w:marTop w:val="0"/>
                  <w:marBottom w:val="0"/>
                  <w:divBdr>
                    <w:top w:val="none" w:sz="0" w:space="0" w:color="auto"/>
                    <w:left w:val="none" w:sz="0" w:space="0" w:color="auto"/>
                    <w:bottom w:val="none" w:sz="0" w:space="0" w:color="auto"/>
                    <w:right w:val="none" w:sz="0" w:space="0" w:color="auto"/>
                  </w:divBdr>
                  <w:divsChild>
                    <w:div w:id="1751926580">
                      <w:marLeft w:val="0"/>
                      <w:marRight w:val="0"/>
                      <w:marTop w:val="0"/>
                      <w:marBottom w:val="0"/>
                      <w:divBdr>
                        <w:top w:val="none" w:sz="0" w:space="0" w:color="auto"/>
                        <w:left w:val="none" w:sz="0" w:space="0" w:color="auto"/>
                        <w:bottom w:val="none" w:sz="0" w:space="0" w:color="auto"/>
                        <w:right w:val="none" w:sz="0" w:space="0" w:color="auto"/>
                      </w:divBdr>
                      <w:divsChild>
                        <w:div w:id="664748099">
                          <w:marLeft w:val="0"/>
                          <w:marRight w:val="0"/>
                          <w:marTop w:val="0"/>
                          <w:marBottom w:val="0"/>
                          <w:divBdr>
                            <w:top w:val="none" w:sz="0" w:space="0" w:color="auto"/>
                            <w:left w:val="none" w:sz="0" w:space="0" w:color="auto"/>
                            <w:bottom w:val="none" w:sz="0" w:space="0" w:color="auto"/>
                            <w:right w:val="none" w:sz="0" w:space="0" w:color="auto"/>
                          </w:divBdr>
                          <w:divsChild>
                            <w:div w:id="45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08857">
      <w:bodyDiv w:val="1"/>
      <w:marLeft w:val="0"/>
      <w:marRight w:val="0"/>
      <w:marTop w:val="0"/>
      <w:marBottom w:val="0"/>
      <w:divBdr>
        <w:top w:val="none" w:sz="0" w:space="0" w:color="auto"/>
        <w:left w:val="none" w:sz="0" w:space="0" w:color="auto"/>
        <w:bottom w:val="none" w:sz="0" w:space="0" w:color="auto"/>
        <w:right w:val="none" w:sz="0" w:space="0" w:color="auto"/>
      </w:divBdr>
    </w:div>
    <w:div w:id="389576449">
      <w:bodyDiv w:val="1"/>
      <w:marLeft w:val="0"/>
      <w:marRight w:val="0"/>
      <w:marTop w:val="0"/>
      <w:marBottom w:val="0"/>
      <w:divBdr>
        <w:top w:val="none" w:sz="0" w:space="0" w:color="auto"/>
        <w:left w:val="none" w:sz="0" w:space="0" w:color="auto"/>
        <w:bottom w:val="none" w:sz="0" w:space="0" w:color="auto"/>
        <w:right w:val="none" w:sz="0" w:space="0" w:color="auto"/>
      </w:divBdr>
      <w:divsChild>
        <w:div w:id="1019967530">
          <w:marLeft w:val="0"/>
          <w:marRight w:val="0"/>
          <w:marTop w:val="0"/>
          <w:marBottom w:val="0"/>
          <w:divBdr>
            <w:top w:val="none" w:sz="0" w:space="0" w:color="auto"/>
            <w:left w:val="none" w:sz="0" w:space="0" w:color="auto"/>
            <w:bottom w:val="none" w:sz="0" w:space="0" w:color="auto"/>
            <w:right w:val="none" w:sz="0" w:space="0" w:color="auto"/>
          </w:divBdr>
          <w:divsChild>
            <w:div w:id="2025742678">
              <w:marLeft w:val="0"/>
              <w:marRight w:val="0"/>
              <w:marTop w:val="0"/>
              <w:marBottom w:val="0"/>
              <w:divBdr>
                <w:top w:val="none" w:sz="0" w:space="0" w:color="auto"/>
                <w:left w:val="none" w:sz="0" w:space="0" w:color="auto"/>
                <w:bottom w:val="none" w:sz="0" w:space="0" w:color="auto"/>
                <w:right w:val="none" w:sz="0" w:space="0" w:color="auto"/>
              </w:divBdr>
              <w:divsChild>
                <w:div w:id="218055998">
                  <w:marLeft w:val="0"/>
                  <w:marRight w:val="0"/>
                  <w:marTop w:val="0"/>
                  <w:marBottom w:val="0"/>
                  <w:divBdr>
                    <w:top w:val="none" w:sz="0" w:space="0" w:color="auto"/>
                    <w:left w:val="none" w:sz="0" w:space="0" w:color="auto"/>
                    <w:bottom w:val="none" w:sz="0" w:space="0" w:color="auto"/>
                    <w:right w:val="none" w:sz="0" w:space="0" w:color="auto"/>
                  </w:divBdr>
                  <w:divsChild>
                    <w:div w:id="215552368">
                      <w:marLeft w:val="0"/>
                      <w:marRight w:val="0"/>
                      <w:marTop w:val="0"/>
                      <w:marBottom w:val="0"/>
                      <w:divBdr>
                        <w:top w:val="none" w:sz="0" w:space="0" w:color="auto"/>
                        <w:left w:val="none" w:sz="0" w:space="0" w:color="auto"/>
                        <w:bottom w:val="none" w:sz="0" w:space="0" w:color="auto"/>
                        <w:right w:val="none" w:sz="0" w:space="0" w:color="auto"/>
                      </w:divBdr>
                      <w:divsChild>
                        <w:div w:id="793526917">
                          <w:marLeft w:val="0"/>
                          <w:marRight w:val="0"/>
                          <w:marTop w:val="0"/>
                          <w:marBottom w:val="0"/>
                          <w:divBdr>
                            <w:top w:val="none" w:sz="0" w:space="0" w:color="auto"/>
                            <w:left w:val="none" w:sz="0" w:space="0" w:color="auto"/>
                            <w:bottom w:val="none" w:sz="0" w:space="0" w:color="auto"/>
                            <w:right w:val="none" w:sz="0" w:space="0" w:color="auto"/>
                          </w:divBdr>
                          <w:divsChild>
                            <w:div w:id="21465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173745">
      <w:bodyDiv w:val="1"/>
      <w:marLeft w:val="0"/>
      <w:marRight w:val="0"/>
      <w:marTop w:val="0"/>
      <w:marBottom w:val="0"/>
      <w:divBdr>
        <w:top w:val="none" w:sz="0" w:space="0" w:color="auto"/>
        <w:left w:val="none" w:sz="0" w:space="0" w:color="auto"/>
        <w:bottom w:val="none" w:sz="0" w:space="0" w:color="auto"/>
        <w:right w:val="none" w:sz="0" w:space="0" w:color="auto"/>
      </w:divBdr>
      <w:divsChild>
        <w:div w:id="182983716">
          <w:marLeft w:val="0"/>
          <w:marRight w:val="0"/>
          <w:marTop w:val="0"/>
          <w:marBottom w:val="0"/>
          <w:divBdr>
            <w:top w:val="none" w:sz="0" w:space="0" w:color="auto"/>
            <w:left w:val="none" w:sz="0" w:space="0" w:color="auto"/>
            <w:bottom w:val="none" w:sz="0" w:space="0" w:color="auto"/>
            <w:right w:val="none" w:sz="0" w:space="0" w:color="auto"/>
          </w:divBdr>
          <w:divsChild>
            <w:div w:id="1208562555">
              <w:marLeft w:val="0"/>
              <w:marRight w:val="0"/>
              <w:marTop w:val="0"/>
              <w:marBottom w:val="0"/>
              <w:divBdr>
                <w:top w:val="none" w:sz="0" w:space="0" w:color="auto"/>
                <w:left w:val="none" w:sz="0" w:space="0" w:color="auto"/>
                <w:bottom w:val="none" w:sz="0" w:space="0" w:color="auto"/>
                <w:right w:val="none" w:sz="0" w:space="0" w:color="auto"/>
              </w:divBdr>
              <w:divsChild>
                <w:div w:id="789975423">
                  <w:marLeft w:val="0"/>
                  <w:marRight w:val="0"/>
                  <w:marTop w:val="0"/>
                  <w:marBottom w:val="0"/>
                  <w:divBdr>
                    <w:top w:val="none" w:sz="0" w:space="0" w:color="auto"/>
                    <w:left w:val="none" w:sz="0" w:space="0" w:color="auto"/>
                    <w:bottom w:val="none" w:sz="0" w:space="0" w:color="auto"/>
                    <w:right w:val="none" w:sz="0" w:space="0" w:color="auto"/>
                  </w:divBdr>
                  <w:divsChild>
                    <w:div w:id="1603761999">
                      <w:marLeft w:val="0"/>
                      <w:marRight w:val="0"/>
                      <w:marTop w:val="0"/>
                      <w:marBottom w:val="0"/>
                      <w:divBdr>
                        <w:top w:val="none" w:sz="0" w:space="0" w:color="auto"/>
                        <w:left w:val="none" w:sz="0" w:space="0" w:color="auto"/>
                        <w:bottom w:val="none" w:sz="0" w:space="0" w:color="auto"/>
                        <w:right w:val="none" w:sz="0" w:space="0" w:color="auto"/>
                      </w:divBdr>
                      <w:divsChild>
                        <w:div w:id="1268929157">
                          <w:marLeft w:val="0"/>
                          <w:marRight w:val="0"/>
                          <w:marTop w:val="0"/>
                          <w:marBottom w:val="0"/>
                          <w:divBdr>
                            <w:top w:val="none" w:sz="0" w:space="0" w:color="auto"/>
                            <w:left w:val="none" w:sz="0" w:space="0" w:color="auto"/>
                            <w:bottom w:val="none" w:sz="0" w:space="0" w:color="auto"/>
                            <w:right w:val="none" w:sz="0" w:space="0" w:color="auto"/>
                          </w:divBdr>
                          <w:divsChild>
                            <w:div w:id="16555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71194">
      <w:bodyDiv w:val="1"/>
      <w:marLeft w:val="0"/>
      <w:marRight w:val="0"/>
      <w:marTop w:val="0"/>
      <w:marBottom w:val="0"/>
      <w:divBdr>
        <w:top w:val="none" w:sz="0" w:space="0" w:color="auto"/>
        <w:left w:val="none" w:sz="0" w:space="0" w:color="auto"/>
        <w:bottom w:val="none" w:sz="0" w:space="0" w:color="auto"/>
        <w:right w:val="none" w:sz="0" w:space="0" w:color="auto"/>
      </w:divBdr>
      <w:divsChild>
        <w:div w:id="65539511">
          <w:marLeft w:val="0"/>
          <w:marRight w:val="0"/>
          <w:marTop w:val="0"/>
          <w:marBottom w:val="0"/>
          <w:divBdr>
            <w:top w:val="none" w:sz="0" w:space="0" w:color="auto"/>
            <w:left w:val="none" w:sz="0" w:space="0" w:color="auto"/>
            <w:bottom w:val="none" w:sz="0" w:space="0" w:color="auto"/>
            <w:right w:val="none" w:sz="0" w:space="0" w:color="auto"/>
          </w:divBdr>
          <w:divsChild>
            <w:div w:id="1321301414">
              <w:marLeft w:val="0"/>
              <w:marRight w:val="0"/>
              <w:marTop w:val="0"/>
              <w:marBottom w:val="0"/>
              <w:divBdr>
                <w:top w:val="none" w:sz="0" w:space="0" w:color="auto"/>
                <w:left w:val="none" w:sz="0" w:space="0" w:color="auto"/>
                <w:bottom w:val="none" w:sz="0" w:space="0" w:color="auto"/>
                <w:right w:val="none" w:sz="0" w:space="0" w:color="auto"/>
              </w:divBdr>
              <w:divsChild>
                <w:div w:id="1002776377">
                  <w:marLeft w:val="0"/>
                  <w:marRight w:val="0"/>
                  <w:marTop w:val="0"/>
                  <w:marBottom w:val="0"/>
                  <w:divBdr>
                    <w:top w:val="none" w:sz="0" w:space="0" w:color="auto"/>
                    <w:left w:val="none" w:sz="0" w:space="0" w:color="auto"/>
                    <w:bottom w:val="none" w:sz="0" w:space="0" w:color="auto"/>
                    <w:right w:val="none" w:sz="0" w:space="0" w:color="auto"/>
                  </w:divBdr>
                  <w:divsChild>
                    <w:div w:id="1909462726">
                      <w:marLeft w:val="0"/>
                      <w:marRight w:val="0"/>
                      <w:marTop w:val="0"/>
                      <w:marBottom w:val="0"/>
                      <w:divBdr>
                        <w:top w:val="none" w:sz="0" w:space="0" w:color="auto"/>
                        <w:left w:val="none" w:sz="0" w:space="0" w:color="auto"/>
                        <w:bottom w:val="none" w:sz="0" w:space="0" w:color="auto"/>
                        <w:right w:val="none" w:sz="0" w:space="0" w:color="auto"/>
                      </w:divBdr>
                      <w:divsChild>
                        <w:div w:id="981009294">
                          <w:marLeft w:val="0"/>
                          <w:marRight w:val="0"/>
                          <w:marTop w:val="0"/>
                          <w:marBottom w:val="0"/>
                          <w:divBdr>
                            <w:top w:val="none" w:sz="0" w:space="0" w:color="auto"/>
                            <w:left w:val="none" w:sz="0" w:space="0" w:color="auto"/>
                            <w:bottom w:val="none" w:sz="0" w:space="0" w:color="auto"/>
                            <w:right w:val="none" w:sz="0" w:space="0" w:color="auto"/>
                          </w:divBdr>
                          <w:divsChild>
                            <w:div w:id="448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18101">
      <w:bodyDiv w:val="1"/>
      <w:marLeft w:val="0"/>
      <w:marRight w:val="0"/>
      <w:marTop w:val="0"/>
      <w:marBottom w:val="0"/>
      <w:divBdr>
        <w:top w:val="none" w:sz="0" w:space="0" w:color="auto"/>
        <w:left w:val="none" w:sz="0" w:space="0" w:color="auto"/>
        <w:bottom w:val="none" w:sz="0" w:space="0" w:color="auto"/>
        <w:right w:val="none" w:sz="0" w:space="0" w:color="auto"/>
      </w:divBdr>
      <w:divsChild>
        <w:div w:id="402458495">
          <w:marLeft w:val="0"/>
          <w:marRight w:val="0"/>
          <w:marTop w:val="0"/>
          <w:marBottom w:val="0"/>
          <w:divBdr>
            <w:top w:val="none" w:sz="0" w:space="0" w:color="auto"/>
            <w:left w:val="none" w:sz="0" w:space="0" w:color="auto"/>
            <w:bottom w:val="none" w:sz="0" w:space="0" w:color="auto"/>
            <w:right w:val="none" w:sz="0" w:space="0" w:color="auto"/>
          </w:divBdr>
          <w:divsChild>
            <w:div w:id="1169062347">
              <w:marLeft w:val="0"/>
              <w:marRight w:val="0"/>
              <w:marTop w:val="0"/>
              <w:marBottom w:val="0"/>
              <w:divBdr>
                <w:top w:val="none" w:sz="0" w:space="0" w:color="auto"/>
                <w:left w:val="none" w:sz="0" w:space="0" w:color="auto"/>
                <w:bottom w:val="none" w:sz="0" w:space="0" w:color="auto"/>
                <w:right w:val="none" w:sz="0" w:space="0" w:color="auto"/>
              </w:divBdr>
              <w:divsChild>
                <w:div w:id="467672281">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01409275">
                          <w:marLeft w:val="0"/>
                          <w:marRight w:val="0"/>
                          <w:marTop w:val="0"/>
                          <w:marBottom w:val="0"/>
                          <w:divBdr>
                            <w:top w:val="none" w:sz="0" w:space="0" w:color="auto"/>
                            <w:left w:val="none" w:sz="0" w:space="0" w:color="auto"/>
                            <w:bottom w:val="none" w:sz="0" w:space="0" w:color="auto"/>
                            <w:right w:val="none" w:sz="0" w:space="0" w:color="auto"/>
                          </w:divBdr>
                          <w:divsChild>
                            <w:div w:id="389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6545">
      <w:bodyDiv w:val="1"/>
      <w:marLeft w:val="0"/>
      <w:marRight w:val="0"/>
      <w:marTop w:val="0"/>
      <w:marBottom w:val="0"/>
      <w:divBdr>
        <w:top w:val="none" w:sz="0" w:space="0" w:color="auto"/>
        <w:left w:val="none" w:sz="0" w:space="0" w:color="auto"/>
        <w:bottom w:val="none" w:sz="0" w:space="0" w:color="auto"/>
        <w:right w:val="none" w:sz="0" w:space="0" w:color="auto"/>
      </w:divBdr>
    </w:div>
    <w:div w:id="1149789429">
      <w:bodyDiv w:val="1"/>
      <w:marLeft w:val="0"/>
      <w:marRight w:val="0"/>
      <w:marTop w:val="0"/>
      <w:marBottom w:val="0"/>
      <w:divBdr>
        <w:top w:val="none" w:sz="0" w:space="0" w:color="auto"/>
        <w:left w:val="none" w:sz="0" w:space="0" w:color="auto"/>
        <w:bottom w:val="none" w:sz="0" w:space="0" w:color="auto"/>
        <w:right w:val="none" w:sz="0" w:space="0" w:color="auto"/>
      </w:divBdr>
    </w:div>
    <w:div w:id="1203443482">
      <w:bodyDiv w:val="1"/>
      <w:marLeft w:val="0"/>
      <w:marRight w:val="0"/>
      <w:marTop w:val="0"/>
      <w:marBottom w:val="0"/>
      <w:divBdr>
        <w:top w:val="none" w:sz="0" w:space="0" w:color="auto"/>
        <w:left w:val="none" w:sz="0" w:space="0" w:color="auto"/>
        <w:bottom w:val="none" w:sz="0" w:space="0" w:color="auto"/>
        <w:right w:val="none" w:sz="0" w:space="0" w:color="auto"/>
      </w:divBdr>
      <w:divsChild>
        <w:div w:id="1557929891">
          <w:marLeft w:val="0"/>
          <w:marRight w:val="0"/>
          <w:marTop w:val="0"/>
          <w:marBottom w:val="0"/>
          <w:divBdr>
            <w:top w:val="none" w:sz="0" w:space="0" w:color="auto"/>
            <w:left w:val="none" w:sz="0" w:space="0" w:color="auto"/>
            <w:bottom w:val="none" w:sz="0" w:space="0" w:color="auto"/>
            <w:right w:val="none" w:sz="0" w:space="0" w:color="auto"/>
          </w:divBdr>
          <w:divsChild>
            <w:div w:id="1932739571">
              <w:marLeft w:val="0"/>
              <w:marRight w:val="0"/>
              <w:marTop w:val="0"/>
              <w:marBottom w:val="0"/>
              <w:divBdr>
                <w:top w:val="none" w:sz="0" w:space="0" w:color="auto"/>
                <w:left w:val="none" w:sz="0" w:space="0" w:color="auto"/>
                <w:bottom w:val="none" w:sz="0" w:space="0" w:color="auto"/>
                <w:right w:val="none" w:sz="0" w:space="0" w:color="auto"/>
              </w:divBdr>
              <w:divsChild>
                <w:div w:id="1439177773">
                  <w:marLeft w:val="0"/>
                  <w:marRight w:val="0"/>
                  <w:marTop w:val="0"/>
                  <w:marBottom w:val="0"/>
                  <w:divBdr>
                    <w:top w:val="none" w:sz="0" w:space="0" w:color="auto"/>
                    <w:left w:val="none" w:sz="0" w:space="0" w:color="auto"/>
                    <w:bottom w:val="none" w:sz="0" w:space="0" w:color="auto"/>
                    <w:right w:val="none" w:sz="0" w:space="0" w:color="auto"/>
                  </w:divBdr>
                  <w:divsChild>
                    <w:div w:id="1188181325">
                      <w:marLeft w:val="0"/>
                      <w:marRight w:val="0"/>
                      <w:marTop w:val="0"/>
                      <w:marBottom w:val="0"/>
                      <w:divBdr>
                        <w:top w:val="none" w:sz="0" w:space="0" w:color="auto"/>
                        <w:left w:val="none" w:sz="0" w:space="0" w:color="auto"/>
                        <w:bottom w:val="none" w:sz="0" w:space="0" w:color="auto"/>
                        <w:right w:val="none" w:sz="0" w:space="0" w:color="auto"/>
                      </w:divBdr>
                      <w:divsChild>
                        <w:div w:id="1984388758">
                          <w:marLeft w:val="0"/>
                          <w:marRight w:val="0"/>
                          <w:marTop w:val="0"/>
                          <w:marBottom w:val="0"/>
                          <w:divBdr>
                            <w:top w:val="none" w:sz="0" w:space="0" w:color="auto"/>
                            <w:left w:val="none" w:sz="0" w:space="0" w:color="auto"/>
                            <w:bottom w:val="none" w:sz="0" w:space="0" w:color="auto"/>
                            <w:right w:val="none" w:sz="0" w:space="0" w:color="auto"/>
                          </w:divBdr>
                          <w:divsChild>
                            <w:div w:id="10854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173288">
      <w:bodyDiv w:val="1"/>
      <w:marLeft w:val="0"/>
      <w:marRight w:val="0"/>
      <w:marTop w:val="0"/>
      <w:marBottom w:val="0"/>
      <w:divBdr>
        <w:top w:val="none" w:sz="0" w:space="0" w:color="auto"/>
        <w:left w:val="none" w:sz="0" w:space="0" w:color="auto"/>
        <w:bottom w:val="none" w:sz="0" w:space="0" w:color="auto"/>
        <w:right w:val="none" w:sz="0" w:space="0" w:color="auto"/>
      </w:divBdr>
      <w:divsChild>
        <w:div w:id="77412905">
          <w:marLeft w:val="0"/>
          <w:marRight w:val="0"/>
          <w:marTop w:val="0"/>
          <w:marBottom w:val="0"/>
          <w:divBdr>
            <w:top w:val="none" w:sz="0" w:space="0" w:color="auto"/>
            <w:left w:val="none" w:sz="0" w:space="0" w:color="auto"/>
            <w:bottom w:val="none" w:sz="0" w:space="0" w:color="auto"/>
            <w:right w:val="none" w:sz="0" w:space="0" w:color="auto"/>
          </w:divBdr>
          <w:divsChild>
            <w:div w:id="2098745049">
              <w:marLeft w:val="0"/>
              <w:marRight w:val="0"/>
              <w:marTop w:val="0"/>
              <w:marBottom w:val="0"/>
              <w:divBdr>
                <w:top w:val="none" w:sz="0" w:space="0" w:color="auto"/>
                <w:left w:val="none" w:sz="0" w:space="0" w:color="auto"/>
                <w:bottom w:val="none" w:sz="0" w:space="0" w:color="auto"/>
                <w:right w:val="none" w:sz="0" w:space="0" w:color="auto"/>
              </w:divBdr>
              <w:divsChild>
                <w:div w:id="1160344978">
                  <w:marLeft w:val="0"/>
                  <w:marRight w:val="0"/>
                  <w:marTop w:val="0"/>
                  <w:marBottom w:val="0"/>
                  <w:divBdr>
                    <w:top w:val="none" w:sz="0" w:space="0" w:color="auto"/>
                    <w:left w:val="none" w:sz="0" w:space="0" w:color="auto"/>
                    <w:bottom w:val="none" w:sz="0" w:space="0" w:color="auto"/>
                    <w:right w:val="none" w:sz="0" w:space="0" w:color="auto"/>
                  </w:divBdr>
                  <w:divsChild>
                    <w:div w:id="2103798099">
                      <w:marLeft w:val="0"/>
                      <w:marRight w:val="0"/>
                      <w:marTop w:val="0"/>
                      <w:marBottom w:val="0"/>
                      <w:divBdr>
                        <w:top w:val="none" w:sz="0" w:space="0" w:color="auto"/>
                        <w:left w:val="none" w:sz="0" w:space="0" w:color="auto"/>
                        <w:bottom w:val="none" w:sz="0" w:space="0" w:color="auto"/>
                        <w:right w:val="none" w:sz="0" w:space="0" w:color="auto"/>
                      </w:divBdr>
                      <w:divsChild>
                        <w:div w:id="1931503940">
                          <w:marLeft w:val="0"/>
                          <w:marRight w:val="0"/>
                          <w:marTop w:val="0"/>
                          <w:marBottom w:val="0"/>
                          <w:divBdr>
                            <w:top w:val="none" w:sz="0" w:space="0" w:color="auto"/>
                            <w:left w:val="none" w:sz="0" w:space="0" w:color="auto"/>
                            <w:bottom w:val="none" w:sz="0" w:space="0" w:color="auto"/>
                            <w:right w:val="none" w:sz="0" w:space="0" w:color="auto"/>
                          </w:divBdr>
                          <w:divsChild>
                            <w:div w:id="314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27423">
      <w:bodyDiv w:val="1"/>
      <w:marLeft w:val="0"/>
      <w:marRight w:val="0"/>
      <w:marTop w:val="0"/>
      <w:marBottom w:val="0"/>
      <w:divBdr>
        <w:top w:val="none" w:sz="0" w:space="0" w:color="auto"/>
        <w:left w:val="none" w:sz="0" w:space="0" w:color="auto"/>
        <w:bottom w:val="none" w:sz="0" w:space="0" w:color="auto"/>
        <w:right w:val="none" w:sz="0" w:space="0" w:color="auto"/>
      </w:divBdr>
      <w:divsChild>
        <w:div w:id="486827384">
          <w:marLeft w:val="0"/>
          <w:marRight w:val="0"/>
          <w:marTop w:val="0"/>
          <w:marBottom w:val="0"/>
          <w:divBdr>
            <w:top w:val="none" w:sz="0" w:space="0" w:color="auto"/>
            <w:left w:val="none" w:sz="0" w:space="0" w:color="auto"/>
            <w:bottom w:val="none" w:sz="0" w:space="0" w:color="auto"/>
            <w:right w:val="none" w:sz="0" w:space="0" w:color="auto"/>
          </w:divBdr>
          <w:divsChild>
            <w:div w:id="97914772">
              <w:marLeft w:val="0"/>
              <w:marRight w:val="0"/>
              <w:marTop w:val="0"/>
              <w:marBottom w:val="0"/>
              <w:divBdr>
                <w:top w:val="none" w:sz="0" w:space="0" w:color="auto"/>
                <w:left w:val="none" w:sz="0" w:space="0" w:color="auto"/>
                <w:bottom w:val="none" w:sz="0" w:space="0" w:color="auto"/>
                <w:right w:val="none" w:sz="0" w:space="0" w:color="auto"/>
              </w:divBdr>
              <w:divsChild>
                <w:div w:id="159349105">
                  <w:marLeft w:val="0"/>
                  <w:marRight w:val="0"/>
                  <w:marTop w:val="0"/>
                  <w:marBottom w:val="0"/>
                  <w:divBdr>
                    <w:top w:val="none" w:sz="0" w:space="0" w:color="auto"/>
                    <w:left w:val="none" w:sz="0" w:space="0" w:color="auto"/>
                    <w:bottom w:val="none" w:sz="0" w:space="0" w:color="auto"/>
                    <w:right w:val="none" w:sz="0" w:space="0" w:color="auto"/>
                  </w:divBdr>
                  <w:divsChild>
                    <w:div w:id="2058116840">
                      <w:marLeft w:val="0"/>
                      <w:marRight w:val="0"/>
                      <w:marTop w:val="0"/>
                      <w:marBottom w:val="0"/>
                      <w:divBdr>
                        <w:top w:val="none" w:sz="0" w:space="0" w:color="auto"/>
                        <w:left w:val="none" w:sz="0" w:space="0" w:color="auto"/>
                        <w:bottom w:val="none" w:sz="0" w:space="0" w:color="auto"/>
                        <w:right w:val="none" w:sz="0" w:space="0" w:color="auto"/>
                      </w:divBdr>
                      <w:divsChild>
                        <w:div w:id="1653827971">
                          <w:marLeft w:val="0"/>
                          <w:marRight w:val="0"/>
                          <w:marTop w:val="0"/>
                          <w:marBottom w:val="0"/>
                          <w:divBdr>
                            <w:top w:val="none" w:sz="0" w:space="0" w:color="auto"/>
                            <w:left w:val="none" w:sz="0" w:space="0" w:color="auto"/>
                            <w:bottom w:val="none" w:sz="0" w:space="0" w:color="auto"/>
                            <w:right w:val="none" w:sz="0" w:space="0" w:color="auto"/>
                          </w:divBdr>
                          <w:divsChild>
                            <w:div w:id="17662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35915">
      <w:bodyDiv w:val="1"/>
      <w:marLeft w:val="0"/>
      <w:marRight w:val="0"/>
      <w:marTop w:val="0"/>
      <w:marBottom w:val="0"/>
      <w:divBdr>
        <w:top w:val="none" w:sz="0" w:space="0" w:color="auto"/>
        <w:left w:val="none" w:sz="0" w:space="0" w:color="auto"/>
        <w:bottom w:val="none" w:sz="0" w:space="0" w:color="auto"/>
        <w:right w:val="none" w:sz="0" w:space="0" w:color="auto"/>
      </w:divBdr>
      <w:divsChild>
        <w:div w:id="482309394">
          <w:marLeft w:val="0"/>
          <w:marRight w:val="0"/>
          <w:marTop w:val="0"/>
          <w:marBottom w:val="0"/>
          <w:divBdr>
            <w:top w:val="none" w:sz="0" w:space="0" w:color="auto"/>
            <w:left w:val="none" w:sz="0" w:space="0" w:color="auto"/>
            <w:bottom w:val="none" w:sz="0" w:space="0" w:color="auto"/>
            <w:right w:val="none" w:sz="0" w:space="0" w:color="auto"/>
          </w:divBdr>
        </w:div>
      </w:divsChild>
    </w:div>
    <w:div w:id="2041975993">
      <w:bodyDiv w:val="1"/>
      <w:marLeft w:val="0"/>
      <w:marRight w:val="0"/>
      <w:marTop w:val="0"/>
      <w:marBottom w:val="0"/>
      <w:divBdr>
        <w:top w:val="none" w:sz="0" w:space="0" w:color="auto"/>
        <w:left w:val="none" w:sz="0" w:space="0" w:color="auto"/>
        <w:bottom w:val="none" w:sz="0" w:space="0" w:color="auto"/>
        <w:right w:val="none" w:sz="0" w:space="0" w:color="auto"/>
      </w:divBdr>
      <w:divsChild>
        <w:div w:id="458188200">
          <w:marLeft w:val="0"/>
          <w:marRight w:val="0"/>
          <w:marTop w:val="0"/>
          <w:marBottom w:val="0"/>
          <w:divBdr>
            <w:top w:val="none" w:sz="0" w:space="0" w:color="auto"/>
            <w:left w:val="none" w:sz="0" w:space="0" w:color="auto"/>
            <w:bottom w:val="none" w:sz="0" w:space="0" w:color="auto"/>
            <w:right w:val="none" w:sz="0" w:space="0" w:color="auto"/>
          </w:divBdr>
          <w:divsChild>
            <w:div w:id="1224829406">
              <w:marLeft w:val="0"/>
              <w:marRight w:val="0"/>
              <w:marTop w:val="0"/>
              <w:marBottom w:val="0"/>
              <w:divBdr>
                <w:top w:val="none" w:sz="0" w:space="0" w:color="auto"/>
                <w:left w:val="none" w:sz="0" w:space="0" w:color="auto"/>
                <w:bottom w:val="none" w:sz="0" w:space="0" w:color="auto"/>
                <w:right w:val="none" w:sz="0" w:space="0" w:color="auto"/>
              </w:divBdr>
              <w:divsChild>
                <w:div w:id="1440489139">
                  <w:marLeft w:val="0"/>
                  <w:marRight w:val="0"/>
                  <w:marTop w:val="0"/>
                  <w:marBottom w:val="0"/>
                  <w:divBdr>
                    <w:top w:val="none" w:sz="0" w:space="0" w:color="auto"/>
                    <w:left w:val="none" w:sz="0" w:space="0" w:color="auto"/>
                    <w:bottom w:val="none" w:sz="0" w:space="0" w:color="auto"/>
                    <w:right w:val="none" w:sz="0" w:space="0" w:color="auto"/>
                  </w:divBdr>
                  <w:divsChild>
                    <w:div w:id="323240270">
                      <w:marLeft w:val="0"/>
                      <w:marRight w:val="0"/>
                      <w:marTop w:val="0"/>
                      <w:marBottom w:val="0"/>
                      <w:divBdr>
                        <w:top w:val="none" w:sz="0" w:space="0" w:color="auto"/>
                        <w:left w:val="none" w:sz="0" w:space="0" w:color="auto"/>
                        <w:bottom w:val="none" w:sz="0" w:space="0" w:color="auto"/>
                        <w:right w:val="none" w:sz="0" w:space="0" w:color="auto"/>
                      </w:divBdr>
                      <w:divsChild>
                        <w:div w:id="460802694">
                          <w:marLeft w:val="0"/>
                          <w:marRight w:val="0"/>
                          <w:marTop w:val="0"/>
                          <w:marBottom w:val="0"/>
                          <w:divBdr>
                            <w:top w:val="none" w:sz="0" w:space="0" w:color="auto"/>
                            <w:left w:val="none" w:sz="0" w:space="0" w:color="auto"/>
                            <w:bottom w:val="none" w:sz="0" w:space="0" w:color="auto"/>
                            <w:right w:val="none" w:sz="0" w:space="0" w:color="auto"/>
                          </w:divBdr>
                          <w:divsChild>
                            <w:div w:id="15045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964673">
      <w:bodyDiv w:val="1"/>
      <w:marLeft w:val="0"/>
      <w:marRight w:val="0"/>
      <w:marTop w:val="0"/>
      <w:marBottom w:val="0"/>
      <w:divBdr>
        <w:top w:val="none" w:sz="0" w:space="0" w:color="auto"/>
        <w:left w:val="none" w:sz="0" w:space="0" w:color="auto"/>
        <w:bottom w:val="none" w:sz="0" w:space="0" w:color="auto"/>
        <w:right w:val="none" w:sz="0" w:space="0" w:color="auto"/>
      </w:divBdr>
      <w:divsChild>
        <w:div w:id="129439495">
          <w:marLeft w:val="0"/>
          <w:marRight w:val="0"/>
          <w:marTop w:val="0"/>
          <w:marBottom w:val="0"/>
          <w:divBdr>
            <w:top w:val="none" w:sz="0" w:space="0" w:color="auto"/>
            <w:left w:val="none" w:sz="0" w:space="0" w:color="auto"/>
            <w:bottom w:val="none" w:sz="0" w:space="0" w:color="auto"/>
            <w:right w:val="none" w:sz="0" w:space="0" w:color="auto"/>
          </w:divBdr>
          <w:divsChild>
            <w:div w:id="763451472">
              <w:marLeft w:val="0"/>
              <w:marRight w:val="0"/>
              <w:marTop w:val="0"/>
              <w:marBottom w:val="0"/>
              <w:divBdr>
                <w:top w:val="none" w:sz="0" w:space="0" w:color="auto"/>
                <w:left w:val="none" w:sz="0" w:space="0" w:color="auto"/>
                <w:bottom w:val="none" w:sz="0" w:space="0" w:color="auto"/>
                <w:right w:val="none" w:sz="0" w:space="0" w:color="auto"/>
              </w:divBdr>
              <w:divsChild>
                <w:div w:id="1467317631">
                  <w:marLeft w:val="0"/>
                  <w:marRight w:val="0"/>
                  <w:marTop w:val="0"/>
                  <w:marBottom w:val="0"/>
                  <w:divBdr>
                    <w:top w:val="none" w:sz="0" w:space="0" w:color="auto"/>
                    <w:left w:val="none" w:sz="0" w:space="0" w:color="auto"/>
                    <w:bottom w:val="none" w:sz="0" w:space="0" w:color="auto"/>
                    <w:right w:val="none" w:sz="0" w:space="0" w:color="auto"/>
                  </w:divBdr>
                  <w:divsChild>
                    <w:div w:id="546339641">
                      <w:marLeft w:val="0"/>
                      <w:marRight w:val="0"/>
                      <w:marTop w:val="0"/>
                      <w:marBottom w:val="0"/>
                      <w:divBdr>
                        <w:top w:val="none" w:sz="0" w:space="0" w:color="auto"/>
                        <w:left w:val="none" w:sz="0" w:space="0" w:color="auto"/>
                        <w:bottom w:val="none" w:sz="0" w:space="0" w:color="auto"/>
                        <w:right w:val="none" w:sz="0" w:space="0" w:color="auto"/>
                      </w:divBdr>
                      <w:divsChild>
                        <w:div w:id="2103648059">
                          <w:marLeft w:val="0"/>
                          <w:marRight w:val="0"/>
                          <w:marTop w:val="0"/>
                          <w:marBottom w:val="0"/>
                          <w:divBdr>
                            <w:top w:val="none" w:sz="0" w:space="0" w:color="auto"/>
                            <w:left w:val="none" w:sz="0" w:space="0" w:color="auto"/>
                            <w:bottom w:val="none" w:sz="0" w:space="0" w:color="auto"/>
                            <w:right w:val="none" w:sz="0" w:space="0" w:color="auto"/>
                          </w:divBdr>
                          <w:divsChild>
                            <w:div w:id="17645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griculture.gov.au/fisheries/environment/sharks" TargetMode="External"/><Relationship Id="rId18" Type="http://schemas.openxmlformats.org/officeDocument/2006/relationships/hyperlink" Target="http://www.environment.gov.au/biodiversity/wildlife-trade/publications/non-detriment-finding-five-shark-spe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coasts/marineplans/index.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nvironment.gov.au/cgi-bin/sprat/public/sprat.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nvironment.gov.au/biodiversity/threatened/publications/recovery/sawfish-river-sharks-multispecies-recovery-plan"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dpaw.wa.gov.au/managemen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resource/recovery-plan-white-shark-carcharodon-carcharia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pproval xmlns="344c6e69-c594-4ca4-b341-09ae9dfc1422" xsi:nil="true"/>
    <Function xmlns="344c6e69-c594-4ca4-b341-09ae9dfc1422">International</Function>
    <IconOverlay xmlns="http://schemas.microsoft.com/sharepoint/v4" xsi:nil="true"/>
    <DocumentDescription xmlns="344c6e69-c594-4ca4-b341-09ae9dfc1422">Australia's National Report for the Second Meeting of Signatories 2016</DocumentDescription>
    <RecordNumber xmlns="344c6e69-c594-4ca4-b341-09ae9dfc1422">001032735</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7" ma:contentTypeDescription="SPIRE Document" ma:contentTypeScope="" ma:versionID="4e981c8fc3522853c5abc01b8ced207a">
  <xsd:schema xmlns:xsd="http://www.w3.org/2001/XMLSchema" xmlns:p="http://schemas.microsoft.com/office/2006/metadata/properties" xmlns:ns2="344c6e69-c594-4ca4-b341-09ae9dfc1422" xmlns:ns3="http://schemas.microsoft.com/sharepoint/v4" targetNamespace="http://schemas.microsoft.com/office/2006/metadata/properties" ma:root="true" ma:fieldsID="8a76fc9c8bc58f48fb853b16547cc7ba"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0CBA-2723-47D4-8CDC-30C05C658FD9}"/>
</file>

<file path=customXml/itemProps2.xml><?xml version="1.0" encoding="utf-8"?>
<ds:datastoreItem xmlns:ds="http://schemas.openxmlformats.org/officeDocument/2006/customXml" ds:itemID="{3F56445C-DA4E-47BB-B750-940F669DDC4C}"/>
</file>

<file path=customXml/itemProps3.xml><?xml version="1.0" encoding="utf-8"?>
<ds:datastoreItem xmlns:ds="http://schemas.openxmlformats.org/officeDocument/2006/customXml" ds:itemID="{7A85A077-B6AE-4F75-BEAF-6D3DFA9EDA3B}"/>
</file>

<file path=customXml/itemProps4.xml><?xml version="1.0" encoding="utf-8"?>
<ds:datastoreItem xmlns:ds="http://schemas.openxmlformats.org/officeDocument/2006/customXml" ds:itemID="{12EB69F5-2612-4701-9FC6-27D141417D38}"/>
</file>

<file path=customXml/itemProps5.xml><?xml version="1.0" encoding="utf-8"?>
<ds:datastoreItem xmlns:ds="http://schemas.openxmlformats.org/officeDocument/2006/customXml" ds:itemID="{24ADA913-BA25-4FD7-B4D8-B50F71A1E712}"/>
</file>

<file path=customXml/itemProps6.xml><?xml version="1.0" encoding="utf-8"?>
<ds:datastoreItem xmlns:ds="http://schemas.openxmlformats.org/officeDocument/2006/customXml" ds:itemID="{F594F4CD-0988-4158-968B-71EA4C055E7F}"/>
</file>

<file path=docProps/app.xml><?xml version="1.0" encoding="utf-8"?>
<Properties xmlns="http://schemas.openxmlformats.org/officeDocument/2006/extended-properties" xmlns:vt="http://schemas.openxmlformats.org/officeDocument/2006/docPropsVTypes">
  <Template>Normal.dotm</Template>
  <TotalTime>3</TotalTime>
  <Pages>7</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CMS Sharks MoU - National Report - Australia - MOS2</vt:lpstr>
    </vt:vector>
  </TitlesOfParts>
  <Company>DEWHA</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Sharks MoU - National Report - Australia - MOS2</dc:title>
  <dc:creator>a08482</dc:creator>
  <cp:lastModifiedBy>Species 01</cp:lastModifiedBy>
  <cp:revision>5</cp:revision>
  <cp:lastPrinted>2012-09-13T00:47:00Z</cp:lastPrinted>
  <dcterms:created xsi:type="dcterms:W3CDTF">2016-01-24T23:18:00Z</dcterms:created>
  <dcterms:modified xsi:type="dcterms:W3CDTF">2016-02-04T06:53:00Z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Publishing Section">
    <vt:lpwstr>Information Management Division</vt:lpwstr>
  </property>
  <property fmtid="{D5CDD505-2E9C-101B-9397-08002B2CF9AE}" pid="4" name="RecordPoint_ActiveItemUniqueId">
    <vt:lpwstr>{9b29a42a-6049-4ab4-868e-a5743b3bbd29}</vt:lpwstr>
  </property>
  <property fmtid="{D5CDD505-2E9C-101B-9397-08002B2CF9AE}" pid="5" name="RecordPoint_WorkflowType">
    <vt:lpwstr>ActiveSubmitStub</vt:lpwstr>
  </property>
  <property fmtid="{D5CDD505-2E9C-101B-9397-08002B2CF9AE}" pid="6" name="RecordPoint_ActiveItemSiteId">
    <vt:lpwstr>{8003c3b3-d20c-4e9a-bee9-0e2243d810ee}</vt:lpwstr>
  </property>
  <property fmtid="{D5CDD505-2E9C-101B-9397-08002B2CF9AE}" pid="7" name="RecordPoint_ActiveItemListId">
    <vt:lpwstr>{8f8e95cd-75f6-408e-927c-77860946c209}</vt:lpwstr>
  </property>
  <property fmtid="{D5CDD505-2E9C-101B-9397-08002B2CF9AE}" pid="8" name="RecordPoint_ActiveItemWebId">
    <vt:lpwstr>{344c6e69-c594-4ca4-b341-09ae9dfc1422}</vt:lpwstr>
  </property>
  <property fmtid="{D5CDD505-2E9C-101B-9397-08002B2CF9AE}" pid="9" name="RecordPoint_RecordNumberSubmitted">
    <vt:lpwstr>001032735</vt:lpwstr>
  </property>
  <property fmtid="{D5CDD505-2E9C-101B-9397-08002B2CF9AE}" pid="10" name="RecordPoint_SubmissionCompleted">
    <vt:lpwstr>2016-02-05T21:38:18.1328332+11:00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